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5519A" w14:textId="0EAD33FA" w:rsidR="008B2D4A" w:rsidRDefault="008B2D4A" w:rsidP="009807DC">
      <w:pPr>
        <w:spacing w:before="240"/>
      </w:pPr>
      <w:bookmarkStart w:id="0" w:name="_Hlk139364972"/>
      <w:r>
        <w:rPr>
          <w:noProof/>
        </w:rPr>
        <w:drawing>
          <wp:inline distT="0" distB="0" distL="0" distR="0" wp14:anchorId="192469AD" wp14:editId="24F6E399">
            <wp:extent cx="715591" cy="838084"/>
            <wp:effectExtent l="0" t="0" r="8309" b="116"/>
            <wp:docPr id="1" name="Obraz 2" descr="Marszałek Województwa Podkarpackie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715591" cy="838084"/>
                    </a:xfrm>
                    <a:prstGeom prst="rect">
                      <a:avLst/>
                    </a:prstGeom>
                    <a:noFill/>
                    <a:ln>
                      <a:noFill/>
                      <a:prstDash/>
                    </a:ln>
                  </pic:spPr>
                </pic:pic>
              </a:graphicData>
            </a:graphic>
          </wp:inline>
        </w:drawing>
      </w:r>
      <w:r w:rsidRPr="008B2D4A">
        <w:rPr>
          <w:rFonts w:cs="Arial"/>
          <w:szCs w:val="24"/>
        </w:rPr>
        <w:t xml:space="preserve"> </w:t>
      </w:r>
      <w:r>
        <w:rPr>
          <w:rFonts w:cs="Arial"/>
          <w:szCs w:val="24"/>
        </w:rPr>
        <w:t>MARSZAŁEK WOJEWÓDZTWA PODKARPACKIEGO</w:t>
      </w:r>
    </w:p>
    <w:p w14:paraId="297BCD96" w14:textId="5FC2D6AE" w:rsidR="00681636" w:rsidRPr="00C3073D" w:rsidRDefault="00681636" w:rsidP="009807DC">
      <w:pPr>
        <w:spacing w:before="240"/>
      </w:pPr>
      <w:r w:rsidRPr="00C3073D">
        <w:t>OS.I.7222.</w:t>
      </w:r>
      <w:r w:rsidR="009D23AA">
        <w:t>85</w:t>
      </w:r>
      <w:r w:rsidRPr="00C3073D">
        <w:t>.1.202</w:t>
      </w:r>
      <w:r w:rsidR="009D23AA">
        <w:t>3</w:t>
      </w:r>
      <w:r w:rsidRPr="00C3073D">
        <w:t>.AC</w:t>
      </w:r>
      <w:bookmarkEnd w:id="0"/>
      <w:r w:rsidR="00D26DFB" w:rsidRPr="00C3073D">
        <w:tab/>
      </w:r>
      <w:r w:rsidRPr="00C3073D">
        <w:tab/>
      </w:r>
      <w:r w:rsidRPr="00C3073D">
        <w:tab/>
      </w:r>
      <w:r w:rsidRPr="00C3073D">
        <w:tab/>
      </w:r>
      <w:r w:rsidRPr="00C3073D">
        <w:tab/>
      </w:r>
      <w:r w:rsidRPr="00C3073D">
        <w:tab/>
        <w:t>Rzeszów</w:t>
      </w:r>
      <w:r w:rsidRPr="00A56361">
        <w:t>, 202</w:t>
      </w:r>
      <w:r w:rsidR="009D23AA" w:rsidRPr="00A56361">
        <w:t>3</w:t>
      </w:r>
      <w:r w:rsidRPr="00A56361">
        <w:t>-0</w:t>
      </w:r>
      <w:r w:rsidR="00A56361" w:rsidRPr="00A56361">
        <w:t>7</w:t>
      </w:r>
      <w:r w:rsidRPr="00A56361">
        <w:t>-</w:t>
      </w:r>
      <w:r w:rsidR="008B2D4A">
        <w:t>05</w:t>
      </w:r>
    </w:p>
    <w:p w14:paraId="0D8AB6B5" w14:textId="77777777" w:rsidR="00681636" w:rsidRPr="00C3073D" w:rsidRDefault="00681636" w:rsidP="009807DC">
      <w:pPr>
        <w:pStyle w:val="Nagwek1"/>
        <w:rPr>
          <w:b w:val="0"/>
        </w:rPr>
      </w:pPr>
      <w:r w:rsidRPr="00C3073D">
        <w:t>DECYZJA</w:t>
      </w:r>
    </w:p>
    <w:p w14:paraId="25B27A22" w14:textId="77777777" w:rsidR="00E56F9D" w:rsidRPr="00A96E85" w:rsidRDefault="00E56F9D" w:rsidP="009807DC">
      <w:pPr>
        <w:spacing w:line="276" w:lineRule="auto"/>
        <w:rPr>
          <w:rFonts w:cs="Arial"/>
        </w:rPr>
      </w:pPr>
      <w:r w:rsidRPr="00A96E85">
        <w:rPr>
          <w:rFonts w:cs="Arial"/>
        </w:rPr>
        <w:t>Działając na podstawie:</w:t>
      </w:r>
    </w:p>
    <w:p w14:paraId="4B0423BF" w14:textId="5B7DBCFB" w:rsidR="00E56F9D" w:rsidRPr="00A96E85" w:rsidRDefault="00E56F9D" w:rsidP="009807DC">
      <w:pPr>
        <w:numPr>
          <w:ilvl w:val="0"/>
          <w:numId w:val="85"/>
        </w:numPr>
        <w:tabs>
          <w:tab w:val="num" w:pos="360"/>
        </w:tabs>
        <w:spacing w:after="0" w:line="276" w:lineRule="auto"/>
        <w:ind w:left="360"/>
        <w:jc w:val="both"/>
        <w:rPr>
          <w:rFonts w:cs="Arial"/>
        </w:rPr>
      </w:pPr>
      <w:r w:rsidRPr="00A96E85">
        <w:rPr>
          <w:rFonts w:cs="Arial"/>
        </w:rPr>
        <w:t xml:space="preserve">art. </w:t>
      </w:r>
      <w:r w:rsidR="00DC60C5">
        <w:rPr>
          <w:rFonts w:cs="Arial"/>
        </w:rPr>
        <w:t xml:space="preserve">104, art. </w:t>
      </w:r>
      <w:r w:rsidRPr="00A96E85">
        <w:rPr>
          <w:rFonts w:cs="Arial"/>
        </w:rPr>
        <w:t>1</w:t>
      </w:r>
      <w:r>
        <w:rPr>
          <w:rFonts w:cs="Arial"/>
        </w:rPr>
        <w:t>63</w:t>
      </w:r>
      <w:r w:rsidRPr="00A96E85">
        <w:rPr>
          <w:rFonts w:cs="Arial"/>
        </w:rPr>
        <w:t xml:space="preserve"> ustawy </w:t>
      </w:r>
      <w:r w:rsidRPr="00E56F9D">
        <w:rPr>
          <w:rFonts w:cs="Arial"/>
        </w:rPr>
        <w:t>z dnia 14 czerwca 1960 r. Kodeks postępowania administracyjnego (</w:t>
      </w:r>
      <w:proofErr w:type="spellStart"/>
      <w:r w:rsidRPr="00E56F9D">
        <w:rPr>
          <w:rFonts w:cs="Arial"/>
        </w:rPr>
        <w:t>t.j</w:t>
      </w:r>
      <w:proofErr w:type="spellEnd"/>
      <w:r w:rsidRPr="00E56F9D">
        <w:rPr>
          <w:rFonts w:cs="Arial"/>
        </w:rPr>
        <w:t xml:space="preserve">. Dz. U. z 2023 r. poz. 775 z </w:t>
      </w:r>
      <w:proofErr w:type="spellStart"/>
      <w:r w:rsidRPr="00E56F9D">
        <w:rPr>
          <w:rFonts w:cs="Arial"/>
        </w:rPr>
        <w:t>późn</w:t>
      </w:r>
      <w:proofErr w:type="spellEnd"/>
      <w:r w:rsidRPr="00E56F9D">
        <w:rPr>
          <w:rFonts w:cs="Arial"/>
        </w:rPr>
        <w:t>. zm.</w:t>
      </w:r>
      <w:r w:rsidRPr="00A96E85">
        <w:rPr>
          <w:rFonts w:cs="Arial"/>
        </w:rPr>
        <w:t>),</w:t>
      </w:r>
    </w:p>
    <w:p w14:paraId="78DC3578" w14:textId="6E6D61B6" w:rsidR="00E56F9D" w:rsidRDefault="00E56F9D" w:rsidP="009807DC">
      <w:pPr>
        <w:numPr>
          <w:ilvl w:val="0"/>
          <w:numId w:val="85"/>
        </w:numPr>
        <w:tabs>
          <w:tab w:val="num" w:pos="360"/>
        </w:tabs>
        <w:spacing w:after="0" w:line="276" w:lineRule="auto"/>
        <w:ind w:left="360"/>
        <w:jc w:val="both"/>
        <w:rPr>
          <w:rFonts w:cs="Arial"/>
        </w:rPr>
      </w:pPr>
      <w:r>
        <w:rPr>
          <w:rFonts w:cs="Arial"/>
        </w:rPr>
        <w:t xml:space="preserve">art. 192, </w:t>
      </w:r>
      <w:r w:rsidRPr="00A96E85">
        <w:rPr>
          <w:rFonts w:cs="Arial"/>
        </w:rPr>
        <w:t xml:space="preserve">art. 378 ust. 2a ustawy </w:t>
      </w:r>
      <w:r w:rsidRPr="00E56F9D">
        <w:rPr>
          <w:rFonts w:cs="Arial"/>
        </w:rPr>
        <w:t>z dnia 27 kwietnia 2001 r. Prawo ochrony środowiska (</w:t>
      </w:r>
      <w:proofErr w:type="spellStart"/>
      <w:r w:rsidRPr="00E56F9D">
        <w:rPr>
          <w:rFonts w:cs="Arial"/>
        </w:rPr>
        <w:t>t.j</w:t>
      </w:r>
      <w:proofErr w:type="spellEnd"/>
      <w:r w:rsidRPr="00E56F9D">
        <w:rPr>
          <w:rFonts w:cs="Arial"/>
        </w:rPr>
        <w:t xml:space="preserve">. Dz. U. z 2022 r. poz. 2556 z </w:t>
      </w:r>
      <w:proofErr w:type="spellStart"/>
      <w:r w:rsidRPr="00E56F9D">
        <w:rPr>
          <w:rFonts w:cs="Arial"/>
        </w:rPr>
        <w:t>późn</w:t>
      </w:r>
      <w:proofErr w:type="spellEnd"/>
      <w:r w:rsidRPr="00E56F9D">
        <w:rPr>
          <w:rFonts w:cs="Arial"/>
        </w:rPr>
        <w:t>. zm.)</w:t>
      </w:r>
      <w:r>
        <w:rPr>
          <w:rFonts w:cs="Arial"/>
        </w:rPr>
        <w:t xml:space="preserve"> </w:t>
      </w:r>
      <w:r w:rsidRPr="00A96E85">
        <w:rPr>
          <w:rFonts w:cs="Arial"/>
        </w:rPr>
        <w:t xml:space="preserve">w związku z </w:t>
      </w:r>
      <w:r w:rsidRPr="005E4733">
        <w:rPr>
          <w:rFonts w:cs="Arial"/>
        </w:rPr>
        <w:t>§ 2 ust. 1 pkt 15 rozporządzenia Rady Ministrów z dnia 10 września 2019r. w sprawie przedsięwzięć mogących znacząco oddziaływać na środowisko (Dz. U. 2019.1839 ze zm.)</w:t>
      </w:r>
      <w:r w:rsidRPr="00A96E85">
        <w:rPr>
          <w:rFonts w:cs="Arial"/>
        </w:rPr>
        <w:t>,</w:t>
      </w:r>
    </w:p>
    <w:p w14:paraId="06540CB0" w14:textId="77777777" w:rsidR="00DC60C5" w:rsidRPr="00DC60C5" w:rsidRDefault="00DC60C5" w:rsidP="009807DC">
      <w:pPr>
        <w:pStyle w:val="Akapitzlist"/>
        <w:numPr>
          <w:ilvl w:val="0"/>
          <w:numId w:val="85"/>
        </w:numPr>
        <w:tabs>
          <w:tab w:val="clear" w:pos="720"/>
          <w:tab w:val="num" w:pos="284"/>
        </w:tabs>
        <w:ind w:left="284" w:hanging="284"/>
        <w:jc w:val="both"/>
        <w:rPr>
          <w:rFonts w:eastAsiaTheme="minorHAnsi" w:cs="Arial"/>
          <w:lang w:eastAsia="en-US"/>
        </w:rPr>
      </w:pPr>
      <w:r w:rsidRPr="00DC60C5">
        <w:rPr>
          <w:rFonts w:eastAsiaTheme="minorHAnsi" w:cs="Arial"/>
          <w:lang w:eastAsia="en-US"/>
        </w:rPr>
        <w:t>ust. 2 pkt 7 załącznika do rozporządzenia Ministra Środowiska z dnia 27 sierpnia 2014 r. w sprawie rodzajów instalacji mogących powodować znaczne zanieczyszczenie poszczególnych elementów przyrodniczych albo środowiska jako całości (Dz. U. 2014.1169),</w:t>
      </w:r>
    </w:p>
    <w:p w14:paraId="32FC29B1" w14:textId="28F52538" w:rsidR="00E56F9D" w:rsidRPr="003064AD" w:rsidRDefault="00E56F9D" w:rsidP="009807DC">
      <w:pPr>
        <w:spacing w:before="240" w:after="240" w:line="276" w:lineRule="auto"/>
        <w:jc w:val="both"/>
        <w:rPr>
          <w:rFonts w:cs="Arial"/>
        </w:rPr>
      </w:pPr>
      <w:r w:rsidRPr="003064AD">
        <w:rPr>
          <w:rFonts w:cs="Arial"/>
        </w:rPr>
        <w:t xml:space="preserve">po rozpatrzeniu wniosku </w:t>
      </w:r>
      <w:r w:rsidRPr="00AF21D5">
        <w:rPr>
          <w:rFonts w:cs="Arial"/>
          <w:b/>
          <w:bCs/>
        </w:rPr>
        <w:t>GALWEX” Cebula Elwira i</w:t>
      </w:r>
      <w:r w:rsidR="00BD499E">
        <w:rPr>
          <w:rFonts w:cs="Arial"/>
          <w:b/>
          <w:bCs/>
        </w:rPr>
        <w:t xml:space="preserve"> </w:t>
      </w:r>
      <w:r w:rsidRPr="00AF21D5">
        <w:rPr>
          <w:rFonts w:cs="Arial"/>
          <w:b/>
          <w:bCs/>
        </w:rPr>
        <w:t xml:space="preserve">Wspólnicy </w:t>
      </w:r>
      <w:proofErr w:type="spellStart"/>
      <w:r w:rsidRPr="00AF21D5">
        <w:rPr>
          <w:rFonts w:cs="Arial"/>
          <w:b/>
          <w:bCs/>
        </w:rPr>
        <w:t>Sp.j</w:t>
      </w:r>
      <w:proofErr w:type="spellEnd"/>
      <w:r w:rsidRPr="00AF21D5">
        <w:rPr>
          <w:rFonts w:cs="Arial"/>
          <w:b/>
          <w:bCs/>
        </w:rPr>
        <w:t>., z siedzibą</w:t>
      </w:r>
      <w:r>
        <w:rPr>
          <w:rFonts w:cs="Arial"/>
          <w:b/>
          <w:bCs/>
        </w:rPr>
        <w:t xml:space="preserve"> </w:t>
      </w:r>
      <w:r w:rsidRPr="00AF21D5">
        <w:rPr>
          <w:rFonts w:cs="Arial"/>
          <w:b/>
          <w:bCs/>
        </w:rPr>
        <w:t xml:space="preserve">przy ul. Wojska </w:t>
      </w:r>
      <w:r w:rsidRPr="00A56361">
        <w:rPr>
          <w:rFonts w:cs="Arial"/>
          <w:b/>
          <w:bCs/>
        </w:rPr>
        <w:t>Polskiego 3, 39-300 Mielec</w:t>
      </w:r>
      <w:r w:rsidRPr="00A56361">
        <w:rPr>
          <w:rFonts w:cs="Arial"/>
        </w:rPr>
        <w:t xml:space="preserve"> </w:t>
      </w:r>
      <w:r w:rsidRPr="00A56361">
        <w:rPr>
          <w:rFonts w:cs="Arial"/>
          <w:color w:val="202020"/>
        </w:rPr>
        <w:t>(REGON 690481723, NIP 817-16-45-759)</w:t>
      </w:r>
      <w:r w:rsidRPr="00A56361">
        <w:rPr>
          <w:rFonts w:cs="Arial"/>
        </w:rPr>
        <w:t xml:space="preserve"> z dnia </w:t>
      </w:r>
      <w:r w:rsidR="00C235A4" w:rsidRPr="00A56361">
        <w:rPr>
          <w:rFonts w:cs="Arial"/>
        </w:rPr>
        <w:t>18.04.2023</w:t>
      </w:r>
      <w:r w:rsidRPr="00A56361">
        <w:rPr>
          <w:rFonts w:cs="Arial"/>
        </w:rPr>
        <w:t xml:space="preserve">r. (data wpływu – </w:t>
      </w:r>
      <w:r w:rsidR="00C235A4" w:rsidRPr="00A56361">
        <w:rPr>
          <w:rFonts w:cs="Arial"/>
        </w:rPr>
        <w:t>1</w:t>
      </w:r>
      <w:r w:rsidRPr="00A56361">
        <w:rPr>
          <w:rFonts w:cs="Arial"/>
        </w:rPr>
        <w:t>8.</w:t>
      </w:r>
      <w:r w:rsidR="00C235A4" w:rsidRPr="00A56361">
        <w:rPr>
          <w:rFonts w:cs="Arial"/>
        </w:rPr>
        <w:t>04</w:t>
      </w:r>
      <w:r w:rsidRPr="00A56361">
        <w:rPr>
          <w:rFonts w:cs="Arial"/>
        </w:rPr>
        <w:t>.202</w:t>
      </w:r>
      <w:r w:rsidR="00C235A4" w:rsidRPr="00A56361">
        <w:rPr>
          <w:rFonts w:cs="Arial"/>
        </w:rPr>
        <w:t>3</w:t>
      </w:r>
      <w:r w:rsidRPr="00A56361">
        <w:rPr>
          <w:rFonts w:cs="Arial"/>
        </w:rPr>
        <w:t>r.)</w:t>
      </w:r>
      <w:r w:rsidR="00C235A4" w:rsidRPr="00A56361">
        <w:rPr>
          <w:rFonts w:cs="Arial"/>
        </w:rPr>
        <w:t xml:space="preserve"> wraz z uzupełnieniami (ostatnie z dnia </w:t>
      </w:r>
      <w:r w:rsidR="00BD246A" w:rsidRPr="00A56361">
        <w:rPr>
          <w:rFonts w:cs="Arial"/>
        </w:rPr>
        <w:t>23</w:t>
      </w:r>
      <w:r w:rsidR="00C235A4" w:rsidRPr="00A56361">
        <w:rPr>
          <w:rFonts w:cs="Arial"/>
        </w:rPr>
        <w:t xml:space="preserve">.06.2023r., data wpływu </w:t>
      </w:r>
      <w:r w:rsidR="00BD246A" w:rsidRPr="00A56361">
        <w:rPr>
          <w:rFonts w:cs="Arial"/>
        </w:rPr>
        <w:t>2</w:t>
      </w:r>
      <w:r w:rsidR="00756521" w:rsidRPr="00A56361">
        <w:rPr>
          <w:rFonts w:cs="Arial"/>
        </w:rPr>
        <w:t>6</w:t>
      </w:r>
      <w:r w:rsidR="00C235A4" w:rsidRPr="00A56361">
        <w:rPr>
          <w:rFonts w:cs="Arial"/>
        </w:rPr>
        <w:t>.06.2023r.)</w:t>
      </w:r>
      <w:r w:rsidRPr="00A56361">
        <w:rPr>
          <w:rFonts w:cs="Arial"/>
        </w:rPr>
        <w:t xml:space="preserve"> o zmianę pozwolenia zintegrowanego </w:t>
      </w:r>
      <w:r w:rsidRPr="00A56361">
        <w:rPr>
          <w:rFonts w:cs="Arial"/>
          <w:bCs/>
        </w:rPr>
        <w:t xml:space="preserve">na prowadzenie </w:t>
      </w:r>
      <w:r w:rsidRPr="00A56361">
        <w:rPr>
          <w:rFonts w:cs="Arial"/>
        </w:rPr>
        <w:t>instalacji</w:t>
      </w:r>
      <w:r>
        <w:rPr>
          <w:rFonts w:cs="Arial"/>
        </w:rPr>
        <w:t xml:space="preserve"> </w:t>
      </w:r>
      <w:r w:rsidRPr="00C128D5">
        <w:rPr>
          <w:rFonts w:cs="Arial"/>
        </w:rPr>
        <w:t>do</w:t>
      </w:r>
      <w:r>
        <w:rPr>
          <w:rFonts w:cs="Arial"/>
        </w:rPr>
        <w:t xml:space="preserve"> </w:t>
      </w:r>
      <w:r w:rsidRPr="00C128D5">
        <w:rPr>
          <w:rFonts w:cs="Arial"/>
        </w:rPr>
        <w:t>powier</w:t>
      </w:r>
      <w:r w:rsidRPr="00AF21D5">
        <w:rPr>
          <w:rFonts w:cs="Arial"/>
        </w:rPr>
        <w:t>zchniowej obróbki metali</w:t>
      </w:r>
      <w:r>
        <w:rPr>
          <w:rFonts w:cs="Arial"/>
        </w:rPr>
        <w:t xml:space="preserve"> lub</w:t>
      </w:r>
      <w:r w:rsidR="009B4F09">
        <w:rPr>
          <w:rFonts w:cs="Arial"/>
        </w:rPr>
        <w:t xml:space="preserve"> </w:t>
      </w:r>
      <w:r>
        <w:rPr>
          <w:rFonts w:cs="Arial"/>
        </w:rPr>
        <w:t>materiałów z tworzyw sztucznych</w:t>
      </w:r>
      <w:r w:rsidRPr="00AF21D5">
        <w:rPr>
          <w:rFonts w:cs="Arial"/>
        </w:rPr>
        <w:t xml:space="preserve"> z</w:t>
      </w:r>
      <w:r w:rsidR="009B4F09">
        <w:rPr>
          <w:rFonts w:cs="Arial"/>
        </w:rPr>
        <w:t xml:space="preserve"> </w:t>
      </w:r>
      <w:r w:rsidRPr="00AF21D5">
        <w:rPr>
          <w:rFonts w:cs="Arial"/>
        </w:rPr>
        <w:t>wykorzystaniem procesów elektrolitycznych lub chemicznych, gdzie całkowita pojemność wanien procesowych przekracza 30m</w:t>
      </w:r>
      <w:r w:rsidRPr="00AF21D5">
        <w:rPr>
          <w:rFonts w:cs="Arial"/>
          <w:vertAlign w:val="superscript"/>
        </w:rPr>
        <w:t xml:space="preserve">3 </w:t>
      </w:r>
      <w:r w:rsidRPr="00AF21D5">
        <w:rPr>
          <w:rFonts w:cs="Arial"/>
        </w:rPr>
        <w:t>w</w:t>
      </w:r>
      <w:r w:rsidR="009B4F09">
        <w:rPr>
          <w:rFonts w:cs="Arial"/>
        </w:rPr>
        <w:t xml:space="preserve"> </w:t>
      </w:r>
      <w:r w:rsidRPr="00AF21D5">
        <w:rPr>
          <w:rFonts w:cs="Arial"/>
        </w:rPr>
        <w:t>obiekcie przy ul.</w:t>
      </w:r>
      <w:r w:rsidR="00C235A4">
        <w:rPr>
          <w:rFonts w:cs="Arial"/>
        </w:rPr>
        <w:t> </w:t>
      </w:r>
      <w:r w:rsidRPr="00AF21D5">
        <w:rPr>
          <w:rFonts w:cs="Arial"/>
        </w:rPr>
        <w:t xml:space="preserve">Wojska Polskiego 3 w </w:t>
      </w:r>
      <w:r w:rsidRPr="00366D76">
        <w:rPr>
          <w:rFonts w:cs="Arial"/>
        </w:rPr>
        <w:t>Mielcu (działki</w:t>
      </w:r>
      <w:r>
        <w:rPr>
          <w:rFonts w:cs="Arial"/>
        </w:rPr>
        <w:t xml:space="preserve"> o nr </w:t>
      </w:r>
      <w:proofErr w:type="spellStart"/>
      <w:r>
        <w:rPr>
          <w:rFonts w:cs="Arial"/>
        </w:rPr>
        <w:t>ewid</w:t>
      </w:r>
      <w:proofErr w:type="spellEnd"/>
      <w:r>
        <w:rPr>
          <w:rFonts w:cs="Arial"/>
        </w:rPr>
        <w:t>.: 114/18 i 114/20 obręb 3-</w:t>
      </w:r>
      <w:r w:rsidR="00C235A4">
        <w:rPr>
          <w:rFonts w:cs="Arial"/>
        </w:rPr>
        <w:t>p</w:t>
      </w:r>
      <w:r>
        <w:rPr>
          <w:rFonts w:cs="Arial"/>
        </w:rPr>
        <w:t>rzemysłowy).</w:t>
      </w:r>
    </w:p>
    <w:p w14:paraId="0ED830C3" w14:textId="77777777" w:rsidR="00E56F9D" w:rsidRDefault="00E56F9D" w:rsidP="009807DC">
      <w:pPr>
        <w:pStyle w:val="Nagwek1"/>
      </w:pPr>
      <w:r w:rsidRPr="003064AD">
        <w:t>orzekam</w:t>
      </w:r>
    </w:p>
    <w:p w14:paraId="16D36AEE" w14:textId="1B5446C8" w:rsidR="00E56F9D" w:rsidRDefault="00E56F9D" w:rsidP="009807DC">
      <w:pPr>
        <w:spacing w:after="240" w:line="276" w:lineRule="auto"/>
        <w:jc w:val="both"/>
        <w:rPr>
          <w:rFonts w:cs="Arial"/>
        </w:rPr>
      </w:pPr>
      <w:r w:rsidRPr="00746792">
        <w:rPr>
          <w:rFonts w:cs="Arial"/>
        </w:rPr>
        <w:t>zmieniam za zgod</w:t>
      </w:r>
      <w:r w:rsidR="009B4F09">
        <w:rPr>
          <w:rFonts w:cs="Arial"/>
        </w:rPr>
        <w:t>ą</w:t>
      </w:r>
      <w:r w:rsidRPr="00746792">
        <w:rPr>
          <w:rFonts w:cs="Arial"/>
        </w:rPr>
        <w:t xml:space="preserve"> stron decyzję Marszała Województwa Podkarpackiego z dnia 29.09.2022r. znak OS.I.7222.61.1.2022.AC</w:t>
      </w:r>
      <w:r w:rsidR="007D28F8">
        <w:rPr>
          <w:rFonts w:cs="Arial"/>
        </w:rPr>
        <w:t>, zmienioną decyzją Marszałka Województwa Podkarpackiego z dnia 05.12.2022r. znak OS-I.7222.61.2.2022.AC,</w:t>
      </w:r>
      <w:r>
        <w:rPr>
          <w:rFonts w:cs="Arial"/>
        </w:rPr>
        <w:t xml:space="preserve"> udzielająca firmie </w:t>
      </w:r>
      <w:r w:rsidR="009B4F09">
        <w:rPr>
          <w:rFonts w:cs="Arial"/>
        </w:rPr>
        <w:t>„</w:t>
      </w:r>
      <w:r w:rsidRPr="00AF21D5">
        <w:rPr>
          <w:rFonts w:cs="Arial"/>
          <w:b/>
          <w:bCs/>
        </w:rPr>
        <w:t>GALWEX” Cebula Elwira i</w:t>
      </w:r>
      <w:r w:rsidR="009B4F09">
        <w:rPr>
          <w:rFonts w:cs="Arial"/>
          <w:b/>
          <w:bCs/>
        </w:rPr>
        <w:t xml:space="preserve"> </w:t>
      </w:r>
      <w:r w:rsidRPr="00AF21D5">
        <w:rPr>
          <w:rFonts w:cs="Arial"/>
          <w:b/>
          <w:bCs/>
        </w:rPr>
        <w:t xml:space="preserve">Wspólnicy </w:t>
      </w:r>
      <w:proofErr w:type="spellStart"/>
      <w:r w:rsidRPr="00AF21D5">
        <w:rPr>
          <w:rFonts w:cs="Arial"/>
          <w:b/>
          <w:bCs/>
        </w:rPr>
        <w:t>Sp.j</w:t>
      </w:r>
      <w:proofErr w:type="spellEnd"/>
      <w:r w:rsidRPr="00AF21D5">
        <w:rPr>
          <w:rFonts w:cs="Arial"/>
          <w:b/>
          <w:bCs/>
        </w:rPr>
        <w:t xml:space="preserve">., z siedzibą przy ul. Wojska Polskiego 3, 39-300 </w:t>
      </w:r>
      <w:r w:rsidRPr="006B4EF3">
        <w:rPr>
          <w:rFonts w:cs="Arial"/>
          <w:b/>
          <w:bCs/>
        </w:rPr>
        <w:t>Mielec</w:t>
      </w:r>
      <w:r w:rsidRPr="006B4EF3">
        <w:rPr>
          <w:rFonts w:cs="Arial"/>
        </w:rPr>
        <w:t xml:space="preserve"> </w:t>
      </w:r>
      <w:r w:rsidRPr="006B4EF3">
        <w:rPr>
          <w:rFonts w:cs="Arial"/>
          <w:color w:val="202020"/>
        </w:rPr>
        <w:t>(REGON 690481723, NIP 817-16-45-759)</w:t>
      </w:r>
      <w:r w:rsidRPr="006B4EF3">
        <w:rPr>
          <w:rFonts w:cs="Arial"/>
        </w:rPr>
        <w:t xml:space="preserve"> </w:t>
      </w:r>
      <w:r w:rsidRPr="003064AD">
        <w:rPr>
          <w:rFonts w:cs="Arial"/>
        </w:rPr>
        <w:t xml:space="preserve">pozwolenia zintegrowanego </w:t>
      </w:r>
      <w:bookmarkStart w:id="1" w:name="_Hlk73439518"/>
      <w:r w:rsidRPr="00C128D5">
        <w:rPr>
          <w:rFonts w:cs="Arial"/>
          <w:bCs/>
        </w:rPr>
        <w:t>na</w:t>
      </w:r>
      <w:r w:rsidR="00A56361">
        <w:rPr>
          <w:rFonts w:cs="Arial"/>
          <w:bCs/>
        </w:rPr>
        <w:t xml:space="preserve"> </w:t>
      </w:r>
      <w:r w:rsidRPr="00C128D5">
        <w:rPr>
          <w:rFonts w:cs="Arial"/>
          <w:bCs/>
        </w:rPr>
        <w:t xml:space="preserve">prowadzenie </w:t>
      </w:r>
      <w:r w:rsidRPr="00C128D5">
        <w:rPr>
          <w:rFonts w:cs="Arial"/>
        </w:rPr>
        <w:t>instalacji</w:t>
      </w:r>
      <w:r>
        <w:rPr>
          <w:rFonts w:cs="Arial"/>
        </w:rPr>
        <w:t xml:space="preserve"> </w:t>
      </w:r>
      <w:r w:rsidRPr="00C128D5">
        <w:rPr>
          <w:rFonts w:cs="Arial"/>
        </w:rPr>
        <w:t>do</w:t>
      </w:r>
      <w:r>
        <w:rPr>
          <w:rFonts w:cs="Arial"/>
        </w:rPr>
        <w:t xml:space="preserve"> </w:t>
      </w:r>
      <w:r w:rsidRPr="00C128D5">
        <w:rPr>
          <w:rFonts w:cs="Arial"/>
        </w:rPr>
        <w:t>powier</w:t>
      </w:r>
      <w:r w:rsidRPr="00AF21D5">
        <w:rPr>
          <w:rFonts w:cs="Arial"/>
        </w:rPr>
        <w:t>zchniowej obróbki metali</w:t>
      </w:r>
      <w:r>
        <w:rPr>
          <w:rFonts w:cs="Arial"/>
        </w:rPr>
        <w:t xml:space="preserve"> lub</w:t>
      </w:r>
      <w:r w:rsidR="009B4F09">
        <w:rPr>
          <w:rFonts w:cs="Arial"/>
        </w:rPr>
        <w:t xml:space="preserve"> </w:t>
      </w:r>
      <w:r>
        <w:rPr>
          <w:rFonts w:cs="Arial"/>
        </w:rPr>
        <w:t>materiałów z tworzyw sztucznych</w:t>
      </w:r>
      <w:r w:rsidRPr="00AF21D5">
        <w:rPr>
          <w:rFonts w:cs="Arial"/>
        </w:rPr>
        <w:t xml:space="preserve"> z</w:t>
      </w:r>
      <w:r w:rsidR="009B4F09">
        <w:rPr>
          <w:rFonts w:cs="Arial"/>
        </w:rPr>
        <w:t xml:space="preserve"> </w:t>
      </w:r>
      <w:r w:rsidRPr="00AF21D5">
        <w:rPr>
          <w:rFonts w:cs="Arial"/>
        </w:rPr>
        <w:t>wykorzystaniem procesów elektrolitycznych lub chemicznych, gdzie</w:t>
      </w:r>
      <w:r w:rsidR="00A56361">
        <w:rPr>
          <w:rFonts w:cs="Arial"/>
        </w:rPr>
        <w:t xml:space="preserve"> </w:t>
      </w:r>
      <w:r w:rsidRPr="00AF21D5">
        <w:rPr>
          <w:rFonts w:cs="Arial"/>
        </w:rPr>
        <w:t>całkowita pojemność wanien procesowych przekracza 30m</w:t>
      </w:r>
      <w:r w:rsidRPr="00AF21D5">
        <w:rPr>
          <w:rFonts w:cs="Arial"/>
          <w:vertAlign w:val="superscript"/>
        </w:rPr>
        <w:t xml:space="preserve">3 </w:t>
      </w:r>
      <w:r w:rsidRPr="00AF21D5">
        <w:rPr>
          <w:rFonts w:cs="Arial"/>
        </w:rPr>
        <w:t>w</w:t>
      </w:r>
      <w:r w:rsidR="009B4F09">
        <w:rPr>
          <w:rFonts w:cs="Arial"/>
        </w:rPr>
        <w:t xml:space="preserve"> </w:t>
      </w:r>
      <w:r w:rsidRPr="00AF21D5">
        <w:rPr>
          <w:rFonts w:cs="Arial"/>
        </w:rPr>
        <w:t>obiekcie przy</w:t>
      </w:r>
      <w:r w:rsidR="009B4F09">
        <w:rPr>
          <w:rFonts w:cs="Arial"/>
        </w:rPr>
        <w:t xml:space="preserve"> </w:t>
      </w:r>
      <w:r w:rsidRPr="00AF21D5">
        <w:rPr>
          <w:rFonts w:cs="Arial"/>
        </w:rPr>
        <w:t>ul.</w:t>
      </w:r>
      <w:r w:rsidR="00A56361">
        <w:rPr>
          <w:rFonts w:cs="Arial"/>
        </w:rPr>
        <w:t xml:space="preserve"> </w:t>
      </w:r>
      <w:r w:rsidRPr="00AF21D5">
        <w:rPr>
          <w:rFonts w:cs="Arial"/>
        </w:rPr>
        <w:t xml:space="preserve">Wojska Polskiego 3 w </w:t>
      </w:r>
      <w:r w:rsidRPr="00366D76">
        <w:rPr>
          <w:rFonts w:cs="Arial"/>
        </w:rPr>
        <w:t>Mielcu (działki</w:t>
      </w:r>
      <w:r>
        <w:rPr>
          <w:rFonts w:cs="Arial"/>
        </w:rPr>
        <w:t xml:space="preserve"> o nr </w:t>
      </w:r>
      <w:proofErr w:type="spellStart"/>
      <w:r>
        <w:rPr>
          <w:rFonts w:cs="Arial"/>
        </w:rPr>
        <w:t>ewid</w:t>
      </w:r>
      <w:proofErr w:type="spellEnd"/>
      <w:r>
        <w:rPr>
          <w:rFonts w:cs="Arial"/>
        </w:rPr>
        <w:t>.: 114/18 i 114/20 obręb 3-</w:t>
      </w:r>
      <w:r w:rsidR="009B4F09">
        <w:rPr>
          <w:rFonts w:cs="Arial"/>
        </w:rPr>
        <w:t>p</w:t>
      </w:r>
      <w:r>
        <w:rPr>
          <w:rFonts w:cs="Arial"/>
        </w:rPr>
        <w:t>rzemysłowy)</w:t>
      </w:r>
      <w:bookmarkEnd w:id="1"/>
      <w:r>
        <w:rPr>
          <w:rFonts w:cs="Arial"/>
        </w:rPr>
        <w:t>,</w:t>
      </w:r>
      <w:r w:rsidRPr="003064AD">
        <w:rPr>
          <w:rFonts w:cs="Arial"/>
        </w:rPr>
        <w:t xml:space="preserve"> </w:t>
      </w:r>
      <w:r>
        <w:rPr>
          <w:rFonts w:cs="Arial"/>
        </w:rPr>
        <w:t>w następujący sposób</w:t>
      </w:r>
      <w:r w:rsidRPr="003064AD">
        <w:rPr>
          <w:rFonts w:cs="Arial"/>
        </w:rPr>
        <w:t>:</w:t>
      </w:r>
    </w:p>
    <w:p w14:paraId="0AA70680" w14:textId="77777777" w:rsidR="00DC60C5" w:rsidRPr="00BF5636" w:rsidRDefault="00DC60C5" w:rsidP="009807DC">
      <w:pPr>
        <w:pStyle w:val="Nagwek2"/>
        <w:rPr>
          <w:rFonts w:eastAsia="Calibri"/>
          <w:bCs/>
        </w:rPr>
      </w:pPr>
      <w:r w:rsidRPr="00BF5636">
        <w:rPr>
          <w:rFonts w:eastAsia="Calibri"/>
        </w:rPr>
        <w:lastRenderedPageBreak/>
        <w:t>I.1</w:t>
      </w:r>
      <w:r w:rsidRPr="00BF5636">
        <w:rPr>
          <w:rFonts w:eastAsia="Calibri"/>
          <w:bCs/>
        </w:rPr>
        <w:t xml:space="preserve">. </w:t>
      </w:r>
      <w:r w:rsidRPr="00BF5636">
        <w:rPr>
          <w:rFonts w:eastAsia="Calibri"/>
        </w:rPr>
        <w:t>Po słowie „orzekam” zapis:</w:t>
      </w:r>
    </w:p>
    <w:p w14:paraId="53E98D9C" w14:textId="05C8A862" w:rsidR="00DC60C5" w:rsidRDefault="00DC60C5" w:rsidP="009807DC">
      <w:pPr>
        <w:spacing w:after="240" w:line="276" w:lineRule="auto"/>
        <w:jc w:val="both"/>
        <w:rPr>
          <w:rFonts w:cs="Arial"/>
        </w:rPr>
      </w:pPr>
      <w:r>
        <w:rPr>
          <w:rFonts w:cs="Arial"/>
        </w:rPr>
        <w:t>„</w:t>
      </w:r>
      <w:r w:rsidRPr="00DC60C5">
        <w:rPr>
          <w:rFonts w:cs="Arial"/>
        </w:rPr>
        <w:t xml:space="preserve">udzielam GALWEX” Cebula Elwira i Wspólnicy </w:t>
      </w:r>
      <w:proofErr w:type="spellStart"/>
      <w:r w:rsidRPr="00DC60C5">
        <w:rPr>
          <w:rFonts w:cs="Arial"/>
        </w:rPr>
        <w:t>Sp.j</w:t>
      </w:r>
      <w:proofErr w:type="spellEnd"/>
      <w:r w:rsidRPr="00DC60C5">
        <w:rPr>
          <w:rFonts w:cs="Arial"/>
        </w:rPr>
        <w:t xml:space="preserve">., z siedzibą przy ul. Wojska Polskiego 3, 39-300 Mielec (REGON 690481723, NIP 817-16-45-759) pozwolenia zintegrowanego na prowadzenie instalacji galwanizerni, prowadzącej obróbkę metali lub materiałów z tworzyw sztucznych przy użyciu wanien procesowych o łącznej pojemności </w:t>
      </w:r>
      <w:r w:rsidRPr="009B4F09">
        <w:rPr>
          <w:rFonts w:cs="Arial"/>
          <w:b/>
          <w:bCs/>
        </w:rPr>
        <w:t>83,34 m</w:t>
      </w:r>
      <w:r w:rsidR="009B4F09">
        <w:rPr>
          <w:rFonts w:cs="Arial"/>
          <w:b/>
          <w:bCs/>
          <w:vertAlign w:val="superscript"/>
        </w:rPr>
        <w:t>3</w:t>
      </w:r>
      <w:r w:rsidRPr="00DC60C5">
        <w:rPr>
          <w:rFonts w:cs="Arial"/>
        </w:rPr>
        <w:t xml:space="preserve"> (w tym: linia do cynkowania /zawieszkowa/ o łącznej pojemności wanien procesowych 55,10 m</w:t>
      </w:r>
      <w:r w:rsidR="009B4F09">
        <w:rPr>
          <w:rFonts w:cs="Arial"/>
          <w:vertAlign w:val="superscript"/>
        </w:rPr>
        <w:t>3</w:t>
      </w:r>
      <w:r w:rsidRPr="00DC60C5">
        <w:rPr>
          <w:rFonts w:cs="Arial"/>
        </w:rPr>
        <w:t>, linia do cynkowania /</w:t>
      </w:r>
      <w:proofErr w:type="spellStart"/>
      <w:r w:rsidRPr="00DC60C5">
        <w:rPr>
          <w:rFonts w:cs="Arial"/>
        </w:rPr>
        <w:t>bębnowo-zawieszkowa</w:t>
      </w:r>
      <w:proofErr w:type="spellEnd"/>
      <w:r w:rsidRPr="00DC60C5">
        <w:rPr>
          <w:rFonts w:cs="Arial"/>
        </w:rPr>
        <w:t>/ o łącznej pojemności wanien procesowych 26,60 m</w:t>
      </w:r>
      <w:r w:rsidR="009B4F09">
        <w:rPr>
          <w:rFonts w:cs="Arial"/>
          <w:vertAlign w:val="superscript"/>
        </w:rPr>
        <w:t>3</w:t>
      </w:r>
      <w:r w:rsidRPr="00DC60C5">
        <w:rPr>
          <w:rFonts w:cs="Arial"/>
        </w:rPr>
        <w:t>/, linia do niklowania /</w:t>
      </w:r>
      <w:proofErr w:type="spellStart"/>
      <w:r w:rsidRPr="00DC60C5">
        <w:rPr>
          <w:rFonts w:cs="Arial"/>
        </w:rPr>
        <w:t>bębnowo-zawieszkowa</w:t>
      </w:r>
      <w:proofErr w:type="spellEnd"/>
      <w:r w:rsidRPr="00DC60C5">
        <w:rPr>
          <w:rFonts w:cs="Arial"/>
        </w:rPr>
        <w:t>/ o łącznej pojemności wanien procesowych – 1,64m</w:t>
      </w:r>
      <w:r w:rsidR="009B4F09">
        <w:rPr>
          <w:rFonts w:cs="Arial"/>
          <w:vertAlign w:val="superscript"/>
        </w:rPr>
        <w:t>3</w:t>
      </w:r>
      <w:r w:rsidRPr="00DC60C5">
        <w:rPr>
          <w:rFonts w:cs="Arial"/>
        </w:rPr>
        <w:t xml:space="preserve">), zlokalizowanej na działce o nr </w:t>
      </w:r>
      <w:proofErr w:type="spellStart"/>
      <w:r w:rsidRPr="00DC60C5">
        <w:rPr>
          <w:rFonts w:cs="Arial"/>
        </w:rPr>
        <w:t>ewid</w:t>
      </w:r>
      <w:proofErr w:type="spellEnd"/>
      <w:r w:rsidRPr="00DC60C5">
        <w:rPr>
          <w:rFonts w:cs="Arial"/>
        </w:rPr>
        <w:t>.: 114/18 i 114/20 obręb 3-Przemysłowy przy ul. Wojska Polskiego 3 w Mielcu (miasto Mielec, powiat miasto Mielec) – zwanej dalej instalacją i określam:</w:t>
      </w:r>
      <w:r w:rsidR="00A57AEC">
        <w:rPr>
          <w:rFonts w:cs="Arial"/>
        </w:rPr>
        <w:t>”</w:t>
      </w:r>
    </w:p>
    <w:p w14:paraId="5BD12095" w14:textId="4A880781" w:rsidR="00DC60C5" w:rsidRPr="00644986" w:rsidRDefault="00A57AEC" w:rsidP="00C908E5">
      <w:pPr>
        <w:spacing w:after="0" w:line="276" w:lineRule="auto"/>
        <w:jc w:val="both"/>
        <w:rPr>
          <w:rFonts w:cs="Arial"/>
          <w:b/>
          <w:bCs/>
        </w:rPr>
      </w:pPr>
      <w:r w:rsidRPr="00644986">
        <w:rPr>
          <w:rFonts w:cs="Arial"/>
          <w:b/>
          <w:bCs/>
        </w:rPr>
        <w:t>otrzymuje brzmienie:</w:t>
      </w:r>
    </w:p>
    <w:p w14:paraId="0ADE3BC1" w14:textId="0B2C32DD" w:rsidR="00DC60C5" w:rsidRPr="00644986" w:rsidRDefault="00A57AEC" w:rsidP="009807DC">
      <w:pPr>
        <w:spacing w:after="240" w:line="276" w:lineRule="auto"/>
        <w:jc w:val="both"/>
        <w:rPr>
          <w:rFonts w:cs="Arial"/>
        </w:rPr>
      </w:pPr>
      <w:r w:rsidRPr="00644986">
        <w:rPr>
          <w:rFonts w:cs="Arial"/>
        </w:rPr>
        <w:t xml:space="preserve">„udzielam </w:t>
      </w:r>
      <w:r w:rsidRPr="00644986">
        <w:rPr>
          <w:rFonts w:cs="Arial"/>
          <w:b/>
          <w:bCs/>
        </w:rPr>
        <w:t xml:space="preserve">GALWEX” Cebula Elwira i Wspólnicy </w:t>
      </w:r>
      <w:proofErr w:type="spellStart"/>
      <w:r w:rsidRPr="00644986">
        <w:rPr>
          <w:rFonts w:cs="Arial"/>
          <w:b/>
          <w:bCs/>
        </w:rPr>
        <w:t>Sp.j</w:t>
      </w:r>
      <w:proofErr w:type="spellEnd"/>
      <w:r w:rsidRPr="00644986">
        <w:rPr>
          <w:rFonts w:cs="Arial"/>
          <w:b/>
          <w:bCs/>
        </w:rPr>
        <w:t>., z siedzibą przy ul. Wojska Polskiego 3, 39-300 Mielec</w:t>
      </w:r>
      <w:r w:rsidRPr="00644986">
        <w:rPr>
          <w:rFonts w:cs="Arial"/>
        </w:rPr>
        <w:t xml:space="preserve"> (REGON 690481723, NIP 817-16-45-759) pozwolenia zintegrowanego na prowadzenie instalacji galwanizerni, prowadzącej obróbkę metali lub materiałów z tworzyw sztucznych przy użyciu wanien procesowych o łącznej pojemności </w:t>
      </w:r>
      <w:r w:rsidRPr="00644986">
        <w:rPr>
          <w:rFonts w:cs="Arial"/>
          <w:b/>
          <w:bCs/>
        </w:rPr>
        <w:t>8</w:t>
      </w:r>
      <w:r w:rsidR="009B4F09" w:rsidRPr="00644986">
        <w:rPr>
          <w:rFonts w:cs="Arial"/>
          <w:b/>
          <w:bCs/>
        </w:rPr>
        <w:t>2</w:t>
      </w:r>
      <w:r w:rsidRPr="00644986">
        <w:rPr>
          <w:rFonts w:cs="Arial"/>
          <w:b/>
          <w:bCs/>
        </w:rPr>
        <w:t>,</w:t>
      </w:r>
      <w:r w:rsidR="009B4F09" w:rsidRPr="00644986">
        <w:rPr>
          <w:rFonts w:cs="Arial"/>
          <w:b/>
          <w:bCs/>
        </w:rPr>
        <w:t>73</w:t>
      </w:r>
      <w:r w:rsidRPr="00644986">
        <w:rPr>
          <w:rFonts w:cs="Arial"/>
          <w:b/>
          <w:bCs/>
        </w:rPr>
        <w:t xml:space="preserve"> m</w:t>
      </w:r>
      <w:r w:rsidR="009B4F09" w:rsidRPr="00644986">
        <w:rPr>
          <w:rFonts w:cs="Arial"/>
          <w:b/>
          <w:bCs/>
          <w:vertAlign w:val="superscript"/>
        </w:rPr>
        <w:t>3</w:t>
      </w:r>
      <w:r w:rsidRPr="00644986">
        <w:rPr>
          <w:rFonts w:cs="Arial"/>
        </w:rPr>
        <w:t xml:space="preserve"> (w tym: linia do cynkowania /zawieszkowa/ o łącznej pojemności wanien procesowych </w:t>
      </w:r>
      <w:r w:rsidR="009B4F09" w:rsidRPr="00644986">
        <w:rPr>
          <w:rFonts w:cs="Arial"/>
          <w:b/>
          <w:bCs/>
        </w:rPr>
        <w:t>65,08</w:t>
      </w:r>
      <w:r w:rsidRPr="00644986">
        <w:rPr>
          <w:rFonts w:cs="Arial"/>
          <w:b/>
          <w:bCs/>
        </w:rPr>
        <w:t xml:space="preserve"> m</w:t>
      </w:r>
      <w:r w:rsidR="009B4F09" w:rsidRPr="00644986">
        <w:rPr>
          <w:rFonts w:cs="Arial"/>
          <w:b/>
          <w:bCs/>
          <w:vertAlign w:val="superscript"/>
        </w:rPr>
        <w:t>3</w:t>
      </w:r>
      <w:r w:rsidRPr="00644986">
        <w:rPr>
          <w:rFonts w:cs="Arial"/>
        </w:rPr>
        <w:t xml:space="preserve">, linia do cynkowania /bębnowa/ o łącznej pojemności wanien procesowych </w:t>
      </w:r>
      <w:r w:rsidR="0050406D" w:rsidRPr="00644986">
        <w:rPr>
          <w:rFonts w:cs="Arial"/>
          <w:b/>
          <w:bCs/>
        </w:rPr>
        <w:t>17</w:t>
      </w:r>
      <w:r w:rsidRPr="00644986">
        <w:rPr>
          <w:rFonts w:cs="Arial"/>
          <w:b/>
          <w:bCs/>
        </w:rPr>
        <w:t>,6</w:t>
      </w:r>
      <w:r w:rsidR="0050406D" w:rsidRPr="00644986">
        <w:rPr>
          <w:rFonts w:cs="Arial"/>
          <w:b/>
          <w:bCs/>
        </w:rPr>
        <w:t>5</w:t>
      </w:r>
      <w:r w:rsidRPr="00644986">
        <w:rPr>
          <w:rFonts w:cs="Arial"/>
          <w:b/>
          <w:bCs/>
        </w:rPr>
        <w:t xml:space="preserve"> m</w:t>
      </w:r>
      <w:r w:rsidR="0050406D" w:rsidRPr="00644986">
        <w:rPr>
          <w:rFonts w:cs="Arial"/>
          <w:b/>
          <w:bCs/>
          <w:vertAlign w:val="superscript"/>
        </w:rPr>
        <w:t>3</w:t>
      </w:r>
      <w:r w:rsidRPr="00644986">
        <w:rPr>
          <w:rFonts w:cs="Arial"/>
        </w:rPr>
        <w:t xml:space="preserve">), zlokalizowanej na działce o nr </w:t>
      </w:r>
      <w:proofErr w:type="spellStart"/>
      <w:r w:rsidRPr="00644986">
        <w:rPr>
          <w:rFonts w:cs="Arial"/>
        </w:rPr>
        <w:t>ewid</w:t>
      </w:r>
      <w:proofErr w:type="spellEnd"/>
      <w:r w:rsidRPr="00644986">
        <w:rPr>
          <w:rFonts w:cs="Arial"/>
        </w:rPr>
        <w:t>.: 114/18 i 114/20 obręb 3-</w:t>
      </w:r>
      <w:r w:rsidR="0050406D" w:rsidRPr="00644986">
        <w:rPr>
          <w:rFonts w:cs="Arial"/>
        </w:rPr>
        <w:t>p</w:t>
      </w:r>
      <w:r w:rsidRPr="00644986">
        <w:rPr>
          <w:rFonts w:cs="Arial"/>
        </w:rPr>
        <w:t>rzemysłowy przy ul. Wojska Polskiego 3 w Mielcu (miasto Mielec, powiat miasto Mielec) – zwanej dalej instalacją i określam:”</w:t>
      </w:r>
    </w:p>
    <w:p w14:paraId="16444A90" w14:textId="6598F826" w:rsidR="000D3A8D" w:rsidRPr="00BF5636" w:rsidRDefault="00BF4B1C" w:rsidP="009807DC">
      <w:pPr>
        <w:pStyle w:val="Nagwek2"/>
      </w:pPr>
      <w:r>
        <w:t xml:space="preserve">II. </w:t>
      </w:r>
      <w:r w:rsidR="00E56F9D" w:rsidRPr="00BF5636">
        <w:t xml:space="preserve">Punkt </w:t>
      </w:r>
      <w:r w:rsidR="0050406D" w:rsidRPr="00BF5636">
        <w:t>I.1.</w:t>
      </w:r>
      <w:r w:rsidR="00122542" w:rsidRPr="00BF5636">
        <w:t xml:space="preserve"> „Rodzaj prowadzonej działalności”</w:t>
      </w:r>
      <w:r w:rsidR="00E56F9D" w:rsidRPr="00BF5636">
        <w:t xml:space="preserve"> otrzymuje brzmienie:</w:t>
      </w:r>
    </w:p>
    <w:p w14:paraId="6A1E88FF" w14:textId="34CC2215" w:rsidR="00681636" w:rsidRPr="000D3A8D" w:rsidRDefault="00122542" w:rsidP="00C908E5">
      <w:pPr>
        <w:tabs>
          <w:tab w:val="left" w:pos="284"/>
          <w:tab w:val="left" w:pos="720"/>
        </w:tabs>
        <w:spacing w:before="120" w:after="0"/>
        <w:jc w:val="both"/>
        <w:rPr>
          <w:rFonts w:cs="Arial"/>
          <w:b/>
          <w:bCs/>
          <w:szCs w:val="24"/>
        </w:rPr>
      </w:pPr>
      <w:r w:rsidRPr="000D3A8D">
        <w:rPr>
          <w:b/>
          <w:bCs/>
        </w:rPr>
        <w:t>„</w:t>
      </w:r>
      <w:r w:rsidR="00681636" w:rsidRPr="000D3A8D">
        <w:rPr>
          <w:b/>
          <w:bCs/>
        </w:rPr>
        <w:t>I.1. Rodzaj prowadzonej działalności.</w:t>
      </w:r>
    </w:p>
    <w:p w14:paraId="307A9792" w14:textId="75FD4AA6" w:rsidR="00681636" w:rsidRPr="00C3073D" w:rsidRDefault="00681636" w:rsidP="009807DC">
      <w:pPr>
        <w:spacing w:after="0" w:line="276" w:lineRule="auto"/>
        <w:jc w:val="both"/>
        <w:rPr>
          <w:rFonts w:cs="Arial"/>
        </w:rPr>
      </w:pPr>
      <w:r w:rsidRPr="00C3073D">
        <w:rPr>
          <w:rFonts w:cs="Arial"/>
          <w:b/>
          <w:bCs/>
        </w:rPr>
        <w:t xml:space="preserve">GALWEX” Cebula Elwira i Wspólnicy </w:t>
      </w:r>
      <w:proofErr w:type="spellStart"/>
      <w:r w:rsidRPr="00C3073D">
        <w:rPr>
          <w:rFonts w:cs="Arial"/>
          <w:b/>
          <w:bCs/>
        </w:rPr>
        <w:t>Sp.j</w:t>
      </w:r>
      <w:proofErr w:type="spellEnd"/>
      <w:r w:rsidRPr="00C3073D">
        <w:rPr>
          <w:rFonts w:cs="Arial"/>
          <w:b/>
          <w:bCs/>
        </w:rPr>
        <w:t xml:space="preserve">. </w:t>
      </w:r>
      <w:r w:rsidRPr="00C3073D">
        <w:rPr>
          <w:rFonts w:cs="Arial"/>
        </w:rPr>
        <w:t>prowadzi działalność gospodarczą polegającą wytwarzaniu powłok technicznych i dekoracyjnych cynkowych z pasywacją niebiesko – białą, żółtą i czarną na detalach stalowych i żeliwnych, metodą galwaniczną. Zakład zlokalizowany jest na terenie Specjalistycznej Strefy Ekonomicznej EURO-PARK w Mielcu i świadczy usługi  cynkowania dla firm produkcyjnych na terenie województw: podkarpackiego, małopolskiego i świętokrzyskiego.</w:t>
      </w:r>
    </w:p>
    <w:p w14:paraId="6A159C52" w14:textId="256FEE23" w:rsidR="00681636" w:rsidRDefault="00681636" w:rsidP="009807DC">
      <w:pPr>
        <w:spacing w:line="276" w:lineRule="auto"/>
        <w:jc w:val="both"/>
        <w:rPr>
          <w:rFonts w:cs="Arial"/>
          <w:color w:val="000000"/>
        </w:rPr>
      </w:pPr>
      <w:r w:rsidRPr="00C3073D">
        <w:rPr>
          <w:rFonts w:cs="Arial"/>
          <w:color w:val="000000"/>
        </w:rPr>
        <w:t xml:space="preserve">Posiadane instalacje technologiczne są aktualnie remontowane, rozbudowywane i modernizowane celem zwiększenia </w:t>
      </w:r>
      <w:r w:rsidR="00122542">
        <w:rPr>
          <w:rFonts w:cs="Arial"/>
          <w:color w:val="000000"/>
        </w:rPr>
        <w:t xml:space="preserve">ich wydajności oraz dostosowania do konkluzji </w:t>
      </w:r>
      <w:r w:rsidRPr="00C3073D">
        <w:rPr>
          <w:rFonts w:cs="Arial"/>
          <w:color w:val="000000"/>
        </w:rPr>
        <w:t>BAT. Po</w:t>
      </w:r>
      <w:r w:rsidR="0086646F" w:rsidRPr="00C3073D">
        <w:rPr>
          <w:rFonts w:cs="Arial"/>
          <w:color w:val="000000"/>
        </w:rPr>
        <w:t xml:space="preserve"> </w:t>
      </w:r>
      <w:r w:rsidRPr="00C3073D">
        <w:rPr>
          <w:rFonts w:cs="Arial"/>
          <w:color w:val="000000"/>
        </w:rPr>
        <w:t xml:space="preserve">zakończeniu prac remontowych i rozbudowy linii technologicznych </w:t>
      </w:r>
      <w:r w:rsidRPr="00C3073D">
        <w:rPr>
          <w:rFonts w:cs="Arial"/>
        </w:rPr>
        <w:t>łączna pojemność wanien procesowych zwiększy się do 8</w:t>
      </w:r>
      <w:r w:rsidR="00122542">
        <w:rPr>
          <w:rFonts w:cs="Arial"/>
        </w:rPr>
        <w:t>2</w:t>
      </w:r>
      <w:r w:rsidRPr="00C3073D">
        <w:rPr>
          <w:rFonts w:cs="Arial"/>
        </w:rPr>
        <w:t>,</w:t>
      </w:r>
      <w:r w:rsidR="00122542">
        <w:rPr>
          <w:rFonts w:cs="Arial"/>
        </w:rPr>
        <w:t>7</w:t>
      </w:r>
      <w:r w:rsidRPr="00C3073D">
        <w:rPr>
          <w:rFonts w:cs="Arial"/>
        </w:rPr>
        <w:t>3 m</w:t>
      </w:r>
      <w:r w:rsidRPr="00C3073D">
        <w:rPr>
          <w:rFonts w:cs="Arial"/>
          <w:vertAlign w:val="superscript"/>
        </w:rPr>
        <w:t>3</w:t>
      </w:r>
      <w:r w:rsidRPr="00C3073D">
        <w:rPr>
          <w:rFonts w:cs="Arial"/>
        </w:rPr>
        <w:t>, z</w:t>
      </w:r>
      <w:r w:rsidRPr="00C3073D">
        <w:rPr>
          <w:rFonts w:cs="Arial"/>
          <w:color w:val="000000"/>
        </w:rPr>
        <w:t>akład osiągnie moc produkcyjną 1</w:t>
      </w:r>
      <w:r w:rsidR="00122542">
        <w:rPr>
          <w:rFonts w:cs="Arial"/>
          <w:color w:val="000000"/>
        </w:rPr>
        <w:t>67</w:t>
      </w:r>
      <w:r w:rsidR="0067736F" w:rsidRPr="00C3073D">
        <w:rPr>
          <w:rFonts w:cs="Arial"/>
          <w:color w:val="000000"/>
        </w:rPr>
        <w:t xml:space="preserve"> </w:t>
      </w:r>
      <w:r w:rsidR="00122542">
        <w:rPr>
          <w:rFonts w:cs="Arial"/>
          <w:color w:val="000000"/>
        </w:rPr>
        <w:t>2</w:t>
      </w:r>
      <w:r w:rsidRPr="00C3073D">
        <w:rPr>
          <w:rFonts w:cs="Arial"/>
          <w:color w:val="000000"/>
        </w:rPr>
        <w:t>00 m</w:t>
      </w:r>
      <w:r w:rsidRPr="00C3073D">
        <w:rPr>
          <w:rFonts w:cs="Arial"/>
          <w:color w:val="000000"/>
          <w:vertAlign w:val="superscript"/>
        </w:rPr>
        <w:t>2</w:t>
      </w:r>
      <w:r w:rsidRPr="00C3073D">
        <w:rPr>
          <w:rFonts w:cs="Arial"/>
          <w:color w:val="000000"/>
        </w:rPr>
        <w:t>/rok, pracując w systemie dwuzmianowym 16 h/dobę, przez 5 dni w tygodniu.</w:t>
      </w:r>
      <w:r w:rsidR="00122542">
        <w:rPr>
          <w:rFonts w:cs="Arial"/>
          <w:color w:val="000000"/>
        </w:rPr>
        <w:t>”</w:t>
      </w:r>
    </w:p>
    <w:p w14:paraId="4127A303" w14:textId="27A826EA" w:rsidR="000D3A8D" w:rsidRPr="00BF5636" w:rsidRDefault="00BF4B1C" w:rsidP="009807DC">
      <w:pPr>
        <w:pStyle w:val="Nagwek2"/>
      </w:pPr>
      <w:r>
        <w:t xml:space="preserve">III. </w:t>
      </w:r>
      <w:r w:rsidR="00122542" w:rsidRPr="00BF5636">
        <w:t>Punkt I.2.1.2. „Instalacja w budynku” otrzymuje brzmienie:</w:t>
      </w:r>
    </w:p>
    <w:p w14:paraId="287A196A" w14:textId="3A6EA11D" w:rsidR="00681636" w:rsidRPr="000D3A8D" w:rsidRDefault="009C703B" w:rsidP="00C908E5">
      <w:pPr>
        <w:tabs>
          <w:tab w:val="left" w:pos="284"/>
          <w:tab w:val="left" w:pos="720"/>
        </w:tabs>
        <w:spacing w:before="120" w:after="0"/>
        <w:jc w:val="both"/>
        <w:rPr>
          <w:rFonts w:cs="Arial"/>
          <w:b/>
          <w:bCs/>
          <w:szCs w:val="24"/>
        </w:rPr>
      </w:pPr>
      <w:r w:rsidRPr="000D3A8D">
        <w:rPr>
          <w:b/>
          <w:bCs/>
        </w:rPr>
        <w:t>„</w:t>
      </w:r>
      <w:r w:rsidR="00681636" w:rsidRPr="000D3A8D">
        <w:rPr>
          <w:b/>
          <w:bCs/>
        </w:rPr>
        <w:t>I.2.1.2. Instalacja w budynku.</w:t>
      </w:r>
    </w:p>
    <w:p w14:paraId="6F2DD205" w14:textId="77777777" w:rsidR="00681636" w:rsidRPr="00C3073D" w:rsidRDefault="00681636" w:rsidP="009807DC">
      <w:pPr>
        <w:spacing w:after="0" w:line="276" w:lineRule="auto"/>
        <w:jc w:val="both"/>
        <w:rPr>
          <w:rFonts w:cs="Arial"/>
        </w:rPr>
      </w:pPr>
      <w:r w:rsidRPr="00C3073D">
        <w:rPr>
          <w:rFonts w:cs="Arial"/>
        </w:rPr>
        <w:t xml:space="preserve">Po zakończeniu rozbudowy linii i prac modernizacyjnych w skład instalacji będą wchodzić: </w:t>
      </w:r>
    </w:p>
    <w:p w14:paraId="4BDEF3D7" w14:textId="41135EEF" w:rsidR="00681636" w:rsidRPr="00C3073D" w:rsidRDefault="00681636" w:rsidP="009807DC">
      <w:pPr>
        <w:numPr>
          <w:ilvl w:val="0"/>
          <w:numId w:val="48"/>
        </w:numPr>
        <w:spacing w:after="0" w:line="276" w:lineRule="auto"/>
        <w:ind w:left="284" w:hanging="284"/>
        <w:jc w:val="both"/>
        <w:rPr>
          <w:rFonts w:cs="Arial"/>
        </w:rPr>
      </w:pPr>
      <w:r w:rsidRPr="00C3073D">
        <w:rPr>
          <w:rFonts w:cs="Arial"/>
        </w:rPr>
        <w:lastRenderedPageBreak/>
        <w:t>linia do</w:t>
      </w:r>
      <w:r w:rsidR="0086646F" w:rsidRPr="00C3073D">
        <w:rPr>
          <w:rFonts w:cs="Arial"/>
        </w:rPr>
        <w:t xml:space="preserve"> </w:t>
      </w:r>
      <w:r w:rsidRPr="00C3073D">
        <w:rPr>
          <w:rFonts w:cs="Arial"/>
        </w:rPr>
        <w:t xml:space="preserve">cynkowania alkalicznego nr 1 /zawieszkowa/ - 31szt. wanien o łącznej pojemności </w:t>
      </w:r>
      <w:r w:rsidR="00E0445E">
        <w:rPr>
          <w:rFonts w:cs="Arial"/>
        </w:rPr>
        <w:t>101</w:t>
      </w:r>
      <w:r w:rsidRPr="00C3073D">
        <w:rPr>
          <w:rFonts w:cs="Arial"/>
        </w:rPr>
        <w:t>,6 m</w:t>
      </w:r>
      <w:r w:rsidRPr="00C3073D">
        <w:rPr>
          <w:rFonts w:cs="Arial"/>
          <w:vertAlign w:val="superscript"/>
        </w:rPr>
        <w:t xml:space="preserve">3 </w:t>
      </w:r>
      <w:r w:rsidRPr="00C3073D">
        <w:rPr>
          <w:rFonts w:cs="Arial"/>
        </w:rPr>
        <w:t xml:space="preserve">(w tym 17szt. wanien procesowych o łącznej pojemności </w:t>
      </w:r>
      <w:r w:rsidR="00E0445E">
        <w:rPr>
          <w:rFonts w:cs="Arial"/>
        </w:rPr>
        <w:t>6</w:t>
      </w:r>
      <w:r w:rsidRPr="00C3073D">
        <w:rPr>
          <w:rFonts w:cs="Arial"/>
        </w:rPr>
        <w:t>5,</w:t>
      </w:r>
      <w:r w:rsidR="00E0445E">
        <w:rPr>
          <w:rFonts w:cs="Arial"/>
        </w:rPr>
        <w:t>08</w:t>
      </w:r>
      <w:r w:rsidRPr="00C3073D">
        <w:rPr>
          <w:rFonts w:cs="Arial"/>
        </w:rPr>
        <w:t>m</w:t>
      </w:r>
      <w:r w:rsidRPr="00C3073D">
        <w:rPr>
          <w:rFonts w:cs="Arial"/>
          <w:vertAlign w:val="superscript"/>
        </w:rPr>
        <w:t>3</w:t>
      </w:r>
      <w:r w:rsidRPr="00C3073D">
        <w:rPr>
          <w:rFonts w:cs="Arial"/>
        </w:rPr>
        <w:t xml:space="preserve">); </w:t>
      </w:r>
    </w:p>
    <w:p w14:paraId="23AC8C09" w14:textId="3EED194E" w:rsidR="00681636" w:rsidRPr="00AF3CEC" w:rsidRDefault="00681636" w:rsidP="009807DC">
      <w:pPr>
        <w:numPr>
          <w:ilvl w:val="0"/>
          <w:numId w:val="48"/>
        </w:numPr>
        <w:spacing w:after="0" w:line="276" w:lineRule="auto"/>
        <w:ind w:left="284" w:hanging="284"/>
        <w:jc w:val="both"/>
        <w:rPr>
          <w:rFonts w:cs="Arial"/>
        </w:rPr>
      </w:pPr>
      <w:r w:rsidRPr="00C3073D">
        <w:rPr>
          <w:rFonts w:cs="Arial"/>
        </w:rPr>
        <w:t xml:space="preserve">linia do cynkowania </w:t>
      </w:r>
      <w:proofErr w:type="spellStart"/>
      <w:r w:rsidRPr="00C3073D">
        <w:rPr>
          <w:rFonts w:cs="Arial"/>
        </w:rPr>
        <w:t>słabokwaśnego</w:t>
      </w:r>
      <w:proofErr w:type="spellEnd"/>
      <w:r w:rsidRPr="00C3073D">
        <w:rPr>
          <w:rFonts w:cs="Arial"/>
        </w:rPr>
        <w:t xml:space="preserve"> nr 2 /bębnowa/ - 3</w:t>
      </w:r>
      <w:r w:rsidR="007C0AA1">
        <w:rPr>
          <w:rFonts w:cs="Arial"/>
        </w:rPr>
        <w:t>3</w:t>
      </w:r>
      <w:r w:rsidRPr="00C3073D">
        <w:rPr>
          <w:rFonts w:cs="Arial"/>
        </w:rPr>
        <w:t xml:space="preserve"> szt. wanien o</w:t>
      </w:r>
      <w:r w:rsidR="0086646F" w:rsidRPr="00C3073D">
        <w:rPr>
          <w:rFonts w:cs="Arial"/>
        </w:rPr>
        <w:t xml:space="preserve"> </w:t>
      </w:r>
      <w:r w:rsidRPr="00C3073D">
        <w:rPr>
          <w:rFonts w:cs="Arial"/>
        </w:rPr>
        <w:t xml:space="preserve">łącznej pojemności </w:t>
      </w:r>
      <w:r w:rsidR="007C0AA1">
        <w:rPr>
          <w:rFonts w:cs="Arial"/>
        </w:rPr>
        <w:t>39</w:t>
      </w:r>
      <w:r w:rsidRPr="00C3073D">
        <w:rPr>
          <w:rFonts w:cs="Arial"/>
        </w:rPr>
        <w:t>,</w:t>
      </w:r>
      <w:r w:rsidR="007C0AA1">
        <w:rPr>
          <w:rFonts w:cs="Arial"/>
        </w:rPr>
        <w:t>15</w:t>
      </w:r>
      <w:r w:rsidRPr="00C3073D">
        <w:rPr>
          <w:rFonts w:cs="Arial"/>
        </w:rPr>
        <w:t xml:space="preserve"> m</w:t>
      </w:r>
      <w:r w:rsidRPr="00C3073D">
        <w:rPr>
          <w:rFonts w:cs="Arial"/>
          <w:vertAlign w:val="superscript"/>
        </w:rPr>
        <w:t>3</w:t>
      </w:r>
      <w:r w:rsidRPr="00C3073D">
        <w:rPr>
          <w:rFonts w:cs="Arial"/>
        </w:rPr>
        <w:t xml:space="preserve"> (w tym wanien procesowych 1</w:t>
      </w:r>
      <w:r w:rsidR="00AF3CEC">
        <w:rPr>
          <w:rFonts w:cs="Arial"/>
        </w:rPr>
        <w:t>2</w:t>
      </w:r>
      <w:r w:rsidRPr="00C3073D">
        <w:rPr>
          <w:rFonts w:cs="Arial"/>
        </w:rPr>
        <w:t xml:space="preserve">szt. o łącznej pojemności </w:t>
      </w:r>
      <w:r w:rsidR="00AF3CEC">
        <w:rPr>
          <w:rFonts w:cs="Arial"/>
        </w:rPr>
        <w:t>17</w:t>
      </w:r>
      <w:r w:rsidRPr="00C3073D">
        <w:rPr>
          <w:rFonts w:cs="Arial"/>
        </w:rPr>
        <w:t>,6</w:t>
      </w:r>
      <w:r w:rsidR="00AF3CEC">
        <w:rPr>
          <w:rFonts w:cs="Arial"/>
        </w:rPr>
        <w:t>5</w:t>
      </w:r>
      <w:r w:rsidRPr="00C3073D">
        <w:rPr>
          <w:rFonts w:cs="Arial"/>
        </w:rPr>
        <w:t xml:space="preserve"> m</w:t>
      </w:r>
      <w:r w:rsidRPr="00C3073D">
        <w:rPr>
          <w:rFonts w:cs="Arial"/>
          <w:vertAlign w:val="superscript"/>
        </w:rPr>
        <w:t>3</w:t>
      </w:r>
      <w:r w:rsidRPr="00AF3CEC">
        <w:rPr>
          <w:rFonts w:cs="Arial"/>
        </w:rPr>
        <w:t>).</w:t>
      </w:r>
    </w:p>
    <w:p w14:paraId="2D850392" w14:textId="6ECB1B41" w:rsidR="00681636" w:rsidRPr="00C3073D" w:rsidRDefault="00681636" w:rsidP="00C908E5">
      <w:pPr>
        <w:spacing w:after="120" w:line="276" w:lineRule="auto"/>
        <w:jc w:val="both"/>
        <w:rPr>
          <w:rFonts w:cs="Arial"/>
          <w:color w:val="000000"/>
        </w:rPr>
      </w:pPr>
      <w:r w:rsidRPr="00C3073D">
        <w:rPr>
          <w:rFonts w:cs="Arial"/>
        </w:rPr>
        <w:t xml:space="preserve">Łączna pojemność wanien procesowych instalacji do cynkowania metali, w stanie docelowym będzie wynosić </w:t>
      </w:r>
      <w:r w:rsidRPr="00C3073D">
        <w:rPr>
          <w:rFonts w:cs="Arial"/>
          <w:b/>
          <w:bCs/>
        </w:rPr>
        <w:t>8</w:t>
      </w:r>
      <w:r w:rsidR="00AF3CEC">
        <w:rPr>
          <w:rFonts w:cs="Arial"/>
          <w:b/>
          <w:bCs/>
        </w:rPr>
        <w:t>2</w:t>
      </w:r>
      <w:r w:rsidRPr="00C3073D">
        <w:rPr>
          <w:rFonts w:cs="Arial"/>
          <w:b/>
          <w:bCs/>
        </w:rPr>
        <w:t>,</w:t>
      </w:r>
      <w:r w:rsidR="00AF3CEC">
        <w:rPr>
          <w:rFonts w:cs="Arial"/>
          <w:b/>
          <w:bCs/>
        </w:rPr>
        <w:t>7</w:t>
      </w:r>
      <w:r w:rsidRPr="00C3073D">
        <w:rPr>
          <w:rFonts w:cs="Arial"/>
          <w:b/>
          <w:bCs/>
        </w:rPr>
        <w:t>3 m</w:t>
      </w:r>
      <w:r w:rsidRPr="00C3073D">
        <w:rPr>
          <w:rFonts w:cs="Arial"/>
          <w:b/>
          <w:bCs/>
          <w:vertAlign w:val="superscript"/>
        </w:rPr>
        <w:t>3</w:t>
      </w:r>
      <w:r w:rsidRPr="00C3073D">
        <w:rPr>
          <w:rFonts w:cs="Arial"/>
        </w:rPr>
        <w:t>, a z</w:t>
      </w:r>
      <w:r w:rsidRPr="00C3073D">
        <w:rPr>
          <w:rFonts w:cs="Arial"/>
          <w:color w:val="000000"/>
        </w:rPr>
        <w:t>akład osiągnie moc produkcyjną 1</w:t>
      </w:r>
      <w:r w:rsidR="00AF3CEC">
        <w:rPr>
          <w:rFonts w:cs="Arial"/>
          <w:color w:val="000000"/>
        </w:rPr>
        <w:t>67</w:t>
      </w:r>
      <w:r w:rsidRPr="00C3073D">
        <w:rPr>
          <w:rFonts w:cs="Arial"/>
          <w:color w:val="000000"/>
        </w:rPr>
        <w:t> </w:t>
      </w:r>
      <w:r w:rsidR="00AF3CEC">
        <w:rPr>
          <w:rFonts w:cs="Arial"/>
          <w:color w:val="000000"/>
        </w:rPr>
        <w:t>2</w:t>
      </w:r>
      <w:r w:rsidRPr="00C3073D">
        <w:rPr>
          <w:rFonts w:cs="Arial"/>
          <w:color w:val="000000"/>
        </w:rPr>
        <w:t>00m</w:t>
      </w:r>
      <w:r w:rsidRPr="00C3073D">
        <w:rPr>
          <w:rFonts w:cs="Arial"/>
          <w:color w:val="000000"/>
          <w:vertAlign w:val="superscript"/>
        </w:rPr>
        <w:t>2</w:t>
      </w:r>
      <w:r w:rsidRPr="00C3073D">
        <w:rPr>
          <w:rFonts w:cs="Arial"/>
          <w:color w:val="000000"/>
        </w:rPr>
        <w:t>/rok, pracując w systemie dwuzmianowym 16 h/dobę, przez 5 dni w tygodniu.</w:t>
      </w:r>
    </w:p>
    <w:p w14:paraId="62E6CAC2" w14:textId="77777777" w:rsidR="00681636" w:rsidRPr="00C3073D" w:rsidRDefault="00681636" w:rsidP="009807DC">
      <w:pPr>
        <w:spacing w:after="0" w:line="276" w:lineRule="auto"/>
        <w:jc w:val="both"/>
        <w:rPr>
          <w:rFonts w:cs="Arial"/>
          <w:color w:val="000000"/>
        </w:rPr>
      </w:pPr>
      <w:r w:rsidRPr="00C3073D">
        <w:rPr>
          <w:rFonts w:cs="Arial"/>
          <w:color w:val="000000"/>
        </w:rPr>
        <w:t>Wanny będą wykonane z tworzywa chemoodpornego PP i PVDF spawanego na konstrukcji stalowej usztywniającej krytej.</w:t>
      </w:r>
    </w:p>
    <w:p w14:paraId="4AFD62B2" w14:textId="77777777" w:rsidR="00681636" w:rsidRPr="00956BA6" w:rsidRDefault="00681636" w:rsidP="009807DC">
      <w:pPr>
        <w:spacing w:after="0" w:line="276" w:lineRule="auto"/>
        <w:jc w:val="both"/>
        <w:rPr>
          <w:rFonts w:cs="Arial"/>
        </w:rPr>
      </w:pPr>
      <w:r w:rsidRPr="00C3073D">
        <w:rPr>
          <w:rFonts w:cs="Arial"/>
        </w:rPr>
        <w:t xml:space="preserve">Wanny do procesów elektrochemicznych zasilane będą nowoczesnymi </w:t>
      </w:r>
      <w:r w:rsidRPr="00956BA6">
        <w:rPr>
          <w:rFonts w:cs="Arial"/>
        </w:rPr>
        <w:t xml:space="preserve">energooszczędnymi prostownikami </w:t>
      </w:r>
      <w:proofErr w:type="spellStart"/>
      <w:r w:rsidRPr="00956BA6">
        <w:rPr>
          <w:rFonts w:cs="Arial"/>
        </w:rPr>
        <w:t>inwerterowymi</w:t>
      </w:r>
      <w:proofErr w:type="spellEnd"/>
      <w:r w:rsidRPr="00956BA6">
        <w:rPr>
          <w:rFonts w:cs="Arial"/>
        </w:rPr>
        <w:t xml:space="preserve"> zlokalizowanymi w oddzielnym pomieszczeniu. </w:t>
      </w:r>
    </w:p>
    <w:p w14:paraId="75C027EB" w14:textId="228D15D7" w:rsidR="00681636" w:rsidRPr="00C3073D" w:rsidRDefault="00681636" w:rsidP="00C908E5">
      <w:pPr>
        <w:spacing w:after="0" w:line="276" w:lineRule="auto"/>
        <w:jc w:val="both"/>
        <w:rPr>
          <w:rFonts w:cs="Arial"/>
        </w:rPr>
      </w:pPr>
      <w:r w:rsidRPr="00956BA6">
        <w:rPr>
          <w:rFonts w:cs="Arial"/>
        </w:rPr>
        <w:t>Detale oraz materiały do produkcji transportowane będą samochodami. Rozładunek i załadunek realizowane będą przy pomocy wózka widłowego, wózków paletowych lub ręcznie. Materiały do produkcji trafiać będą do magazynów zgodnie z</w:t>
      </w:r>
      <w:r w:rsidR="0086646F" w:rsidRPr="00956BA6">
        <w:rPr>
          <w:rFonts w:cs="Arial"/>
        </w:rPr>
        <w:t xml:space="preserve"> </w:t>
      </w:r>
      <w:r w:rsidRPr="00956BA6">
        <w:rPr>
          <w:rFonts w:cs="Arial"/>
        </w:rPr>
        <w:t>opisem (chemia, metal). Detale do produkcji w magazynie zawieszane będą</w:t>
      </w:r>
      <w:r w:rsidR="0086646F" w:rsidRPr="00956BA6">
        <w:rPr>
          <w:rFonts w:cs="Arial"/>
        </w:rPr>
        <w:t xml:space="preserve"> </w:t>
      </w:r>
      <w:r w:rsidRPr="00956BA6">
        <w:rPr>
          <w:rFonts w:cs="Arial"/>
        </w:rPr>
        <w:t>na</w:t>
      </w:r>
      <w:r w:rsidR="0086646F" w:rsidRPr="00956BA6">
        <w:rPr>
          <w:rFonts w:cs="Arial"/>
        </w:rPr>
        <w:t xml:space="preserve"> </w:t>
      </w:r>
      <w:r w:rsidRPr="00956BA6">
        <w:rPr>
          <w:rFonts w:cs="Arial"/>
        </w:rPr>
        <w:t>specjalnych zawieszkach stanowiących wyposażenie linii technologicznych lub</w:t>
      </w:r>
      <w:r w:rsidR="0086646F" w:rsidRPr="00956BA6">
        <w:rPr>
          <w:rFonts w:cs="Arial"/>
        </w:rPr>
        <w:t xml:space="preserve"> </w:t>
      </w:r>
      <w:r w:rsidRPr="00956BA6">
        <w:rPr>
          <w:rFonts w:cs="Arial"/>
        </w:rPr>
        <w:t>zasypywane będą do bębnów technologicznych. Zawieszki z detalami lub bębny przemieszczane będą na specjalnych wózkach pomiędzy liniami technologicznymi</w:t>
      </w:r>
      <w:r w:rsidRPr="00C3073D">
        <w:rPr>
          <w:rFonts w:cs="Arial"/>
        </w:rPr>
        <w:t xml:space="preserve"> a</w:t>
      </w:r>
      <w:r w:rsidR="0086646F" w:rsidRPr="00C3073D">
        <w:rPr>
          <w:rFonts w:cs="Arial"/>
        </w:rPr>
        <w:t xml:space="preserve"> </w:t>
      </w:r>
      <w:r w:rsidRPr="00C3073D">
        <w:rPr>
          <w:rFonts w:cs="Arial"/>
        </w:rPr>
        <w:t>magazynem, gdzie będą rozładowywane po procesie technologicznym.</w:t>
      </w:r>
    </w:p>
    <w:p w14:paraId="67C859BB" w14:textId="77777777" w:rsidR="00681636" w:rsidRPr="00C3073D" w:rsidRDefault="00681636" w:rsidP="009807DC">
      <w:pPr>
        <w:spacing w:after="0" w:line="276" w:lineRule="auto"/>
        <w:jc w:val="both"/>
        <w:rPr>
          <w:rFonts w:cs="Arial"/>
        </w:rPr>
      </w:pPr>
      <w:r w:rsidRPr="00C3073D">
        <w:rPr>
          <w:rFonts w:cs="Arial"/>
        </w:rPr>
        <w:t xml:space="preserve">Transport zawieszek i bębnów w trakcie procesów technologicznych odbywać się będzie między wannami przy pomocy manipulatorów galwanizerskich poruszających się po torach podwieszonych do stropu. </w:t>
      </w:r>
    </w:p>
    <w:p w14:paraId="0C27426A" w14:textId="77777777" w:rsidR="00681636" w:rsidRPr="00C3073D" w:rsidRDefault="00681636" w:rsidP="009807DC">
      <w:pPr>
        <w:spacing w:after="0" w:line="276" w:lineRule="auto"/>
        <w:jc w:val="both"/>
        <w:rPr>
          <w:rFonts w:cs="Arial"/>
        </w:rPr>
      </w:pPr>
      <w:r w:rsidRPr="00C3073D">
        <w:rPr>
          <w:rFonts w:cs="Arial"/>
        </w:rPr>
        <w:t xml:space="preserve">Manipulatory transportowe do linii technologicznych wykonywane będą jako urządzenia samojezdne poruszające się po torach przymocowanych do konstrukcji stropowej, umożliwiają podnoszenie i przenoszenie detali obrabianych między wannami. </w:t>
      </w:r>
    </w:p>
    <w:p w14:paraId="592B8A10" w14:textId="69F9A3AC" w:rsidR="00681636" w:rsidRPr="00C3073D" w:rsidRDefault="00681636" w:rsidP="00C908E5">
      <w:pPr>
        <w:spacing w:after="0" w:line="276" w:lineRule="auto"/>
        <w:jc w:val="both"/>
        <w:rPr>
          <w:rFonts w:cs="Arial"/>
        </w:rPr>
      </w:pPr>
      <w:r w:rsidRPr="00C3073D">
        <w:rPr>
          <w:rFonts w:cs="Arial"/>
        </w:rPr>
        <w:t>Manipulatory obsługiwane będą przez operatorów.</w:t>
      </w:r>
    </w:p>
    <w:p w14:paraId="765C726F" w14:textId="77777777" w:rsidR="00681636" w:rsidRPr="00C3073D" w:rsidRDefault="00681636" w:rsidP="00C908E5">
      <w:pPr>
        <w:spacing w:after="0" w:line="276" w:lineRule="auto"/>
        <w:jc w:val="both"/>
        <w:rPr>
          <w:rFonts w:cs="Arial"/>
        </w:rPr>
      </w:pPr>
      <w:r w:rsidRPr="00C3073D">
        <w:rPr>
          <w:rFonts w:cs="Arial"/>
        </w:rPr>
        <w:t>Zawieszki galwanizerskie (wieszaki do detali) – wykonane ze stali nierdzewnej odpornej na działanie kąpieli galwanicznych, są elementami wielokrotnego użytku. Stanowią wyposażenie linii technologicznych podobnie jak aparaty bębnowe do pokrywania drobnicy.</w:t>
      </w:r>
    </w:p>
    <w:p w14:paraId="539EF85F" w14:textId="77777777" w:rsidR="00681636" w:rsidRPr="00C3073D" w:rsidRDefault="00681636" w:rsidP="009807DC">
      <w:pPr>
        <w:spacing w:after="0" w:line="276" w:lineRule="auto"/>
        <w:jc w:val="both"/>
        <w:rPr>
          <w:rFonts w:cs="Arial"/>
          <w:bCs/>
        </w:rPr>
      </w:pPr>
      <w:r w:rsidRPr="00C3073D">
        <w:rPr>
          <w:rFonts w:cs="Arial"/>
          <w:bCs/>
        </w:rPr>
        <w:t>System wentylacyjny</w:t>
      </w:r>
    </w:p>
    <w:p w14:paraId="14AB2BA8" w14:textId="77777777" w:rsidR="00681636" w:rsidRPr="00C3073D" w:rsidRDefault="00681636" w:rsidP="009807DC">
      <w:pPr>
        <w:spacing w:after="0" w:line="276" w:lineRule="auto"/>
        <w:jc w:val="both"/>
        <w:rPr>
          <w:rFonts w:cs="Arial"/>
          <w:bCs/>
        </w:rPr>
      </w:pPr>
      <w:r w:rsidRPr="00C3073D">
        <w:rPr>
          <w:rFonts w:cs="Arial"/>
          <w:bCs/>
        </w:rPr>
        <w:t xml:space="preserve">Instalacja wyposażona będzie w układ wentylacyjny </w:t>
      </w:r>
      <w:proofErr w:type="spellStart"/>
      <w:r w:rsidRPr="00C3073D">
        <w:rPr>
          <w:rFonts w:cs="Arial"/>
          <w:bCs/>
        </w:rPr>
        <w:t>nawiewno</w:t>
      </w:r>
      <w:proofErr w:type="spellEnd"/>
      <w:r w:rsidRPr="00C3073D">
        <w:rPr>
          <w:rFonts w:cs="Arial"/>
          <w:bCs/>
        </w:rPr>
        <w:t>-wywiewny, zapewniający skuteczne odciąganie oparów z poszczególnych wanien procesowych, w których realizuje się operacje technologiczne. System odciągowy będzie się składał z niezależnych układów odciągających zanieczyszczenia z poszczególnych wanien, lub grup dwóch i trzech wanien odprowadzających zanieczyszczenia do poszczególnych emitorów.</w:t>
      </w:r>
    </w:p>
    <w:p w14:paraId="05B68907" w14:textId="3DA9C967" w:rsidR="00681636" w:rsidRPr="00C3073D" w:rsidRDefault="00681636" w:rsidP="008A6217">
      <w:pPr>
        <w:spacing w:after="120" w:line="276" w:lineRule="auto"/>
        <w:jc w:val="both"/>
        <w:rPr>
          <w:rFonts w:cs="Arial"/>
          <w:bCs/>
        </w:rPr>
      </w:pPr>
      <w:r w:rsidRPr="00C3073D">
        <w:rPr>
          <w:rFonts w:cs="Arial"/>
          <w:bCs/>
        </w:rPr>
        <w:lastRenderedPageBreak/>
        <w:t>W instalacji będzie funkcjonowała wentylacja ogólna wyciągowo - nawiewna oraz wentylacja miejscowa z nawiewem osłaniającym. Wentylację wyciągową będą stanowić zespoły wyciągowe zlokalizowane. Zespoły te będą obsługiwały powierzchnię obu placówek linii technologicznych oraz wyciągi szczelinowe przy wannach. Na poszczególne zespoły wyciągowe będą składały się wentylatory o wydajności wynikającej z ilości koniecznego odciąganego powietrza znad wanien.</w:t>
      </w:r>
      <w:r w:rsidR="00B97ADA">
        <w:rPr>
          <w:rFonts w:cs="Arial"/>
          <w:bCs/>
        </w:rPr>
        <w:t>”</w:t>
      </w:r>
    </w:p>
    <w:p w14:paraId="47A1A20F" w14:textId="5A4967A5" w:rsidR="000D3A8D" w:rsidRDefault="00BF4B1C" w:rsidP="009807DC">
      <w:pPr>
        <w:pStyle w:val="Nagwek2"/>
      </w:pPr>
      <w:r>
        <w:t xml:space="preserve">IV. </w:t>
      </w:r>
      <w:r w:rsidR="00B97ADA" w:rsidRPr="000C0A32">
        <w:t>Punkt I.2.1.3. „Zastosowane technologie” otrzymuje brzmienie:</w:t>
      </w:r>
    </w:p>
    <w:p w14:paraId="46B37F79" w14:textId="123CF577" w:rsidR="00681636" w:rsidRPr="000D3A8D" w:rsidRDefault="00841997" w:rsidP="008A6217">
      <w:pPr>
        <w:tabs>
          <w:tab w:val="left" w:pos="284"/>
          <w:tab w:val="left" w:pos="720"/>
        </w:tabs>
        <w:spacing w:before="120" w:after="0"/>
        <w:jc w:val="both"/>
        <w:rPr>
          <w:rFonts w:cs="Arial"/>
          <w:b/>
          <w:bCs/>
          <w:szCs w:val="24"/>
        </w:rPr>
      </w:pPr>
      <w:r w:rsidRPr="000D3A8D">
        <w:rPr>
          <w:b/>
          <w:bCs/>
        </w:rPr>
        <w:t>„</w:t>
      </w:r>
      <w:r w:rsidR="00681636" w:rsidRPr="000D3A8D">
        <w:rPr>
          <w:b/>
          <w:bCs/>
        </w:rPr>
        <w:t>I.2.1.3. Zastosowane technologie:</w:t>
      </w:r>
    </w:p>
    <w:p w14:paraId="6F2E2C0E" w14:textId="7C0FFDAE" w:rsidR="00681636" w:rsidRPr="00C3073D" w:rsidRDefault="00681636" w:rsidP="009807DC">
      <w:pPr>
        <w:numPr>
          <w:ilvl w:val="0"/>
          <w:numId w:val="50"/>
        </w:numPr>
        <w:spacing w:after="0" w:line="276" w:lineRule="auto"/>
        <w:ind w:left="426" w:hanging="426"/>
        <w:jc w:val="both"/>
        <w:rPr>
          <w:rFonts w:cs="Arial"/>
          <w:bCs/>
        </w:rPr>
      </w:pPr>
      <w:r w:rsidRPr="00C3073D">
        <w:rPr>
          <w:rFonts w:cs="Arial"/>
          <w:bCs/>
        </w:rPr>
        <w:t>cynkowanie kwaśne – stosowane do cynkowania w bębnach oraz do pokrywania detali żeliwnych. Podstawowe składniki kąpieli to: chlorek potasu, kwas borow</w:t>
      </w:r>
      <w:r w:rsidR="005C6CA8">
        <w:rPr>
          <w:rFonts w:cs="Arial"/>
          <w:bCs/>
        </w:rPr>
        <w:t>y</w:t>
      </w:r>
      <w:r w:rsidRPr="00C3073D">
        <w:rPr>
          <w:rFonts w:cs="Arial"/>
          <w:bCs/>
        </w:rPr>
        <w:t xml:space="preserve"> oraz dodatki zapewniające prawidłowy przebieg procesu. Jony metalu wprowadzane będą z anod płytowych zawieszonych w wannach procesowych;</w:t>
      </w:r>
    </w:p>
    <w:p w14:paraId="595D12E4" w14:textId="77777777" w:rsidR="00681636" w:rsidRPr="00C3073D" w:rsidRDefault="00681636" w:rsidP="009807DC">
      <w:pPr>
        <w:numPr>
          <w:ilvl w:val="0"/>
          <w:numId w:val="50"/>
        </w:numPr>
        <w:spacing w:after="0" w:line="276" w:lineRule="auto"/>
        <w:ind w:left="426" w:hanging="426"/>
        <w:jc w:val="both"/>
        <w:rPr>
          <w:rFonts w:cs="Arial"/>
          <w:bCs/>
        </w:rPr>
      </w:pPr>
      <w:r w:rsidRPr="00C3073D">
        <w:rPr>
          <w:rFonts w:cs="Arial"/>
          <w:bCs/>
        </w:rPr>
        <w:t>cynkowanie alkaliczne – stosowane w szczególności do detali cynkowanych na zawieszkach. Skład podstawowy kąpieli to: wodorotlenek sodu oraz dodatki. Jony metalu rozpuszczane będą w elektrolicie w stacjach rozpuszczania cynku zintegrowanymi z wannami procesowymi;</w:t>
      </w:r>
    </w:p>
    <w:p w14:paraId="440D8958" w14:textId="615B0D42" w:rsidR="00681636" w:rsidRPr="0073164A" w:rsidRDefault="00681636" w:rsidP="008A6217">
      <w:pPr>
        <w:numPr>
          <w:ilvl w:val="0"/>
          <w:numId w:val="50"/>
        </w:numPr>
        <w:spacing w:after="0" w:line="276" w:lineRule="auto"/>
        <w:ind w:left="425" w:hanging="425"/>
        <w:jc w:val="both"/>
        <w:rPr>
          <w:rFonts w:cs="Arial"/>
          <w:bCs/>
        </w:rPr>
      </w:pPr>
      <w:r w:rsidRPr="00C3073D">
        <w:rPr>
          <w:rFonts w:cs="Arial"/>
          <w:bCs/>
        </w:rPr>
        <w:t>pasywacja powłok cynkowych – wykonywana będzie w ciągach technologicznych do cynkowania (zarówno kwaśnego, jak i alkalicznego) celem zabezpieczenia powłok przed utlenianiem, zwiększenia odporności korozyjnej, jak i poprawy walorów estetycznych (kolory: biały, niebiesko-biały, żółty, czarny). Kąpiele do</w:t>
      </w:r>
      <w:r w:rsidR="007462EB">
        <w:rPr>
          <w:rFonts w:cs="Arial"/>
          <w:bCs/>
        </w:rPr>
        <w:t> </w:t>
      </w:r>
      <w:r w:rsidRPr="00C3073D">
        <w:rPr>
          <w:rFonts w:cs="Arial"/>
          <w:bCs/>
        </w:rPr>
        <w:t>wytworzenia powłok pasywnych oparte będą na związkach chromu Cr</w:t>
      </w:r>
      <w:r w:rsidRPr="00C3073D">
        <w:rPr>
          <w:rFonts w:cs="Arial"/>
          <w:bCs/>
          <w:vertAlign w:val="superscript"/>
        </w:rPr>
        <w:t>3+</w:t>
      </w:r>
      <w:r w:rsidRPr="00C3073D">
        <w:rPr>
          <w:rFonts w:cs="Arial"/>
          <w:bCs/>
        </w:rPr>
        <w:t>. Pasywacje żółte na chromie Cr</w:t>
      </w:r>
      <w:r w:rsidRPr="00C3073D">
        <w:rPr>
          <w:rFonts w:cs="Arial"/>
          <w:bCs/>
          <w:vertAlign w:val="superscript"/>
        </w:rPr>
        <w:t>6+</w:t>
      </w:r>
      <w:r w:rsidRPr="00C3073D">
        <w:rPr>
          <w:rFonts w:cs="Arial"/>
          <w:bCs/>
        </w:rPr>
        <w:t xml:space="preserve"> są wycofywane i zastępowane pasywacjami opartymi o chrom Cr</w:t>
      </w:r>
      <w:r w:rsidRPr="00C3073D">
        <w:rPr>
          <w:rFonts w:cs="Arial"/>
          <w:bCs/>
          <w:vertAlign w:val="superscript"/>
        </w:rPr>
        <w:t>3+</w:t>
      </w:r>
      <w:r w:rsidRPr="0073164A">
        <w:rPr>
          <w:rFonts w:cs="Arial"/>
          <w:bCs/>
        </w:rPr>
        <w:t>.</w:t>
      </w:r>
    </w:p>
    <w:p w14:paraId="565AD972" w14:textId="1EF3E292" w:rsidR="00681636" w:rsidRPr="00C3073D" w:rsidRDefault="00681636" w:rsidP="008A6217">
      <w:pPr>
        <w:spacing w:before="120" w:after="0" w:line="276" w:lineRule="auto"/>
        <w:jc w:val="both"/>
        <w:rPr>
          <w:rFonts w:cs="Arial"/>
          <w:color w:val="000000"/>
        </w:rPr>
      </w:pPr>
      <w:r w:rsidRPr="00C3073D">
        <w:rPr>
          <w:rFonts w:cs="Arial"/>
          <w:color w:val="000000"/>
        </w:rPr>
        <w:t>Procesy pomocnicze</w:t>
      </w:r>
    </w:p>
    <w:p w14:paraId="7654DA81" w14:textId="77777777" w:rsidR="00681636" w:rsidRPr="00C3073D" w:rsidRDefault="00681636" w:rsidP="009807DC">
      <w:pPr>
        <w:numPr>
          <w:ilvl w:val="0"/>
          <w:numId w:val="80"/>
        </w:numPr>
        <w:spacing w:after="0" w:line="276" w:lineRule="auto"/>
        <w:ind w:left="284" w:hanging="284"/>
        <w:jc w:val="both"/>
        <w:rPr>
          <w:rFonts w:cs="Arial"/>
          <w:bCs/>
          <w:color w:val="000000"/>
        </w:rPr>
      </w:pPr>
      <w:r w:rsidRPr="00C3073D">
        <w:rPr>
          <w:rFonts w:cs="Arial"/>
          <w:bCs/>
          <w:color w:val="000000"/>
        </w:rPr>
        <w:t>Płukanie (występować będzie na wszystkich liniach)</w:t>
      </w:r>
    </w:p>
    <w:p w14:paraId="304F7CE0" w14:textId="77777777" w:rsidR="00681636" w:rsidRPr="00C3073D" w:rsidRDefault="00681636" w:rsidP="009807DC">
      <w:pPr>
        <w:spacing w:after="0" w:line="276" w:lineRule="auto"/>
        <w:jc w:val="both"/>
        <w:rPr>
          <w:rFonts w:cs="Arial"/>
          <w:color w:val="000000"/>
        </w:rPr>
      </w:pPr>
      <w:r w:rsidRPr="00C3073D">
        <w:rPr>
          <w:rFonts w:cs="Arial"/>
          <w:color w:val="000000"/>
        </w:rPr>
        <w:t>W procesie płukania wykorzystywane będzie burzenie powietrzem w celu zwiększenia jego skuteczności. W liniach technologicznych wykorzystywane będą płuczki w systemie kaskadowym tzn. płuczka o najwyższym stężeniu wykorzystywana będzie do uzupełnienia wanien procesowych (płukanie odzyskowe), a pozostała niewykorzystana woda skierowana będzie do neutralizacji. Uzupełnienie płuczki następować będzie kosztem wody z kolejnej płuczki o mniejszym stężeniu. Końcowa płuczka napełniana będzie czystą wodą. Ograniczy to w znacznym stopniu zużywanie wody do płukania (płukanie jest najczęściej występującym zabiegiem w ciągu technologicznym obróbki galwanicznej i często stanowi ok. 50% operacji związanych z osadzaniem powłok).</w:t>
      </w:r>
    </w:p>
    <w:p w14:paraId="74767A82" w14:textId="77777777" w:rsidR="00681636" w:rsidRPr="00C3073D" w:rsidRDefault="00681636" w:rsidP="009807DC">
      <w:pPr>
        <w:numPr>
          <w:ilvl w:val="0"/>
          <w:numId w:val="80"/>
        </w:numPr>
        <w:spacing w:after="0" w:line="276" w:lineRule="auto"/>
        <w:ind w:left="284" w:hanging="284"/>
        <w:jc w:val="both"/>
        <w:rPr>
          <w:rFonts w:cs="Arial"/>
          <w:bCs/>
          <w:color w:val="000000"/>
        </w:rPr>
      </w:pPr>
      <w:r w:rsidRPr="00C3073D">
        <w:rPr>
          <w:rFonts w:cs="Arial"/>
          <w:bCs/>
          <w:color w:val="000000"/>
        </w:rPr>
        <w:t>Trawienie (proces, który będzie występował na wszystkich liniach)</w:t>
      </w:r>
    </w:p>
    <w:p w14:paraId="0046C4F7" w14:textId="2042BDAB" w:rsidR="00681636" w:rsidRPr="00C3073D" w:rsidRDefault="00681636" w:rsidP="009807DC">
      <w:pPr>
        <w:spacing w:after="0" w:line="276" w:lineRule="auto"/>
        <w:jc w:val="both"/>
        <w:rPr>
          <w:rFonts w:cs="Arial"/>
          <w:color w:val="000000"/>
        </w:rPr>
      </w:pPr>
      <w:r w:rsidRPr="00C3073D">
        <w:rPr>
          <w:rFonts w:cs="Arial"/>
          <w:color w:val="000000"/>
        </w:rPr>
        <w:t>Oczyszczanie powierzchni podłoża z produktów korozji następować będzie poprzez trawienie w</w:t>
      </w:r>
      <w:r w:rsidR="00003B06">
        <w:rPr>
          <w:rFonts w:cs="Arial"/>
          <w:color w:val="000000"/>
        </w:rPr>
        <w:t xml:space="preserve"> </w:t>
      </w:r>
      <w:r w:rsidRPr="00C3073D">
        <w:rPr>
          <w:rFonts w:cs="Arial"/>
          <w:color w:val="000000"/>
        </w:rPr>
        <w:t>kwasach, przez zanurzenie w kąpieli trawiącej lub elektrochemicznie, przy czym przedmiot będzie jedną z elektrod prądu stałego, zanurzoną w odpowiednim elektrolicie.</w:t>
      </w:r>
    </w:p>
    <w:p w14:paraId="35FEF566" w14:textId="77777777" w:rsidR="00681636" w:rsidRPr="00C3073D" w:rsidRDefault="00681636" w:rsidP="009807DC">
      <w:pPr>
        <w:numPr>
          <w:ilvl w:val="0"/>
          <w:numId w:val="80"/>
        </w:numPr>
        <w:spacing w:after="0" w:line="276" w:lineRule="auto"/>
        <w:ind w:left="284" w:hanging="284"/>
        <w:jc w:val="both"/>
        <w:rPr>
          <w:rFonts w:cs="Arial"/>
          <w:bCs/>
          <w:color w:val="000000"/>
        </w:rPr>
      </w:pPr>
      <w:r w:rsidRPr="00C3073D">
        <w:rPr>
          <w:rFonts w:cs="Arial"/>
          <w:bCs/>
          <w:color w:val="000000"/>
        </w:rPr>
        <w:t>Odtłuszczanie alkaliczne</w:t>
      </w:r>
    </w:p>
    <w:p w14:paraId="11191058" w14:textId="7A2D603A" w:rsidR="00681636" w:rsidRPr="00C3073D" w:rsidRDefault="00681636" w:rsidP="009807DC">
      <w:pPr>
        <w:spacing w:after="0" w:line="276" w:lineRule="auto"/>
        <w:jc w:val="both"/>
        <w:rPr>
          <w:rFonts w:cs="Arial"/>
          <w:color w:val="000000"/>
        </w:rPr>
      </w:pPr>
      <w:r w:rsidRPr="00C3073D">
        <w:rPr>
          <w:rFonts w:cs="Arial"/>
          <w:color w:val="000000"/>
        </w:rPr>
        <w:lastRenderedPageBreak/>
        <w:t>Odtłuszczanie detali przeprowadzane będzie w roztworach alkalicznych w podwyższonej temperaturze (max 70</w:t>
      </w:r>
      <w:r w:rsidRPr="00C3073D">
        <w:rPr>
          <w:rFonts w:cs="Arial"/>
          <w:color w:val="000000"/>
          <w:vertAlign w:val="superscript"/>
        </w:rPr>
        <w:t>o</w:t>
      </w:r>
      <w:r w:rsidRPr="00C3073D">
        <w:rPr>
          <w:rFonts w:cs="Arial"/>
          <w:color w:val="000000"/>
        </w:rPr>
        <w:t>C). Skład kąpieli to: wodorotlenek sodu, węglan sodu i fosfor</w:t>
      </w:r>
      <w:r w:rsidR="005C6CA8">
        <w:rPr>
          <w:rFonts w:cs="Arial"/>
          <w:color w:val="000000"/>
        </w:rPr>
        <w:t>an</w:t>
      </w:r>
      <w:r w:rsidRPr="00C3073D">
        <w:rPr>
          <w:rFonts w:cs="Arial"/>
          <w:color w:val="000000"/>
        </w:rPr>
        <w:t xml:space="preserve"> sodu oraz dodatki ułatwiające zwilżanie powierzchni.</w:t>
      </w:r>
    </w:p>
    <w:p w14:paraId="0994AA02" w14:textId="77777777" w:rsidR="00681636" w:rsidRPr="00C3073D" w:rsidRDefault="00681636" w:rsidP="009807DC">
      <w:pPr>
        <w:spacing w:after="0" w:line="276" w:lineRule="auto"/>
        <w:jc w:val="both"/>
        <w:rPr>
          <w:rFonts w:cs="Arial"/>
          <w:color w:val="000000"/>
        </w:rPr>
      </w:pPr>
      <w:r w:rsidRPr="00C3073D">
        <w:rPr>
          <w:rFonts w:cs="Arial"/>
          <w:color w:val="000000"/>
        </w:rPr>
        <w:t>Skład kąpieli do odtłuszczania chemicznego i elektrochemicznego różni się typem zwilżacza. Wanny do procesu odtłuszczania będą ogrzewane przez grzejniki wodne zasilane z zewnętrznej instalacji ciepłowniczej.</w:t>
      </w:r>
    </w:p>
    <w:p w14:paraId="274ABE62" w14:textId="77777777" w:rsidR="00681636" w:rsidRPr="00C3073D" w:rsidRDefault="00681636" w:rsidP="009807DC">
      <w:pPr>
        <w:spacing w:after="0" w:line="276" w:lineRule="auto"/>
        <w:jc w:val="both"/>
        <w:rPr>
          <w:rFonts w:cs="Arial"/>
          <w:bCs/>
        </w:rPr>
      </w:pPr>
      <w:r w:rsidRPr="00C3073D">
        <w:rPr>
          <w:rFonts w:cs="Arial"/>
          <w:bCs/>
        </w:rPr>
        <w:t xml:space="preserve">Detale przeznaczone do obróbki dostarczane będą z magazynów zlokalizowanych w innych pomieszczeniach Zakładu (również z zewnątrz) i składane na polu </w:t>
      </w:r>
      <w:proofErr w:type="spellStart"/>
      <w:r w:rsidRPr="00C3073D">
        <w:rPr>
          <w:rFonts w:cs="Arial"/>
          <w:bCs/>
        </w:rPr>
        <w:t>odkładczym</w:t>
      </w:r>
      <w:proofErr w:type="spellEnd"/>
      <w:r w:rsidRPr="00C3073D">
        <w:rPr>
          <w:rFonts w:cs="Arial"/>
          <w:bCs/>
        </w:rPr>
        <w:t>, a następnie zakładane na zawieszki i przy pomocy manipulatora lub ręcznie umieszczane nad wannami procesowymi, po czym zgodnie z założonym procesem technologicznym detale zanurzane będą w kolejnych wannach (przenoszone manipulatorem) i poddawane powierzchniowej obróbce chemicznej i elektrochemicznej.</w:t>
      </w:r>
    </w:p>
    <w:p w14:paraId="79767D28" w14:textId="0462EBA5" w:rsidR="00681636" w:rsidRPr="00C3073D" w:rsidRDefault="00681636" w:rsidP="009807DC">
      <w:pPr>
        <w:spacing w:after="0" w:line="276" w:lineRule="auto"/>
        <w:jc w:val="both"/>
        <w:rPr>
          <w:rFonts w:cs="Arial"/>
          <w:bCs/>
        </w:rPr>
      </w:pPr>
      <w:r w:rsidRPr="00C3073D">
        <w:rPr>
          <w:rFonts w:cs="Arial"/>
          <w:bCs/>
        </w:rPr>
        <w:t>Wszystkie wanny wchodzące w skład instalacji wykonane będą z tworzyw sztucznych. Wanny będą napełniane wodą do poziomu około 2/3 wysokości, następnie przy pomocy manipulatora zmechanizowanego transportowane będą do wanny preparaty chemiczne. Wanna dopełniana będzie wodą do poziomu roboczego. Kąpiel będzie mieszana sprężonym powietrzem do osiągnięcia stanu rozpuszczenia składników.</w:t>
      </w:r>
    </w:p>
    <w:p w14:paraId="51AC5347" w14:textId="2C245333" w:rsidR="00681636" w:rsidRPr="00C3073D" w:rsidRDefault="00681636" w:rsidP="009807DC">
      <w:pPr>
        <w:spacing w:after="0" w:line="276" w:lineRule="auto"/>
        <w:jc w:val="both"/>
        <w:rPr>
          <w:rFonts w:cs="Arial"/>
          <w:bCs/>
        </w:rPr>
      </w:pPr>
      <w:r w:rsidRPr="00C3073D">
        <w:rPr>
          <w:rFonts w:cs="Arial"/>
          <w:bCs/>
        </w:rPr>
        <w:t>Opróżnianie wanien będzie się odbywało poprzez wypompowanie (przy użyciu pompy pneumatycznej) zużytej kąpieli, wód płuczących do zbiorników transportowych</w:t>
      </w:r>
      <w:r w:rsidR="0073164A">
        <w:rPr>
          <w:rFonts w:cs="Arial"/>
          <w:bCs/>
        </w:rPr>
        <w:t xml:space="preserve">. </w:t>
      </w:r>
      <w:r w:rsidR="0073164A" w:rsidRPr="00FF12BE">
        <w:rPr>
          <w:rFonts w:cs="Arial"/>
          <w:bCs/>
        </w:rPr>
        <w:t>Następnie przekazywane będą jako odpady o kodach: 11 01 05*, 11 01 07*, 11 01 11*</w:t>
      </w:r>
      <w:r w:rsidR="0073164A">
        <w:rPr>
          <w:rFonts w:cs="Arial"/>
          <w:bCs/>
        </w:rPr>
        <w:t xml:space="preserve"> </w:t>
      </w:r>
      <w:r w:rsidRPr="00C3073D">
        <w:rPr>
          <w:rFonts w:cs="Arial"/>
          <w:bCs/>
        </w:rPr>
        <w:t xml:space="preserve"> </w:t>
      </w:r>
      <w:r w:rsidR="00FF12BE">
        <w:rPr>
          <w:rFonts w:cs="Arial"/>
          <w:bCs/>
        </w:rPr>
        <w:t>podmiotom posiadającym stosowne pozwolenia na gospodarowanie tego typu odpadami.</w:t>
      </w:r>
    </w:p>
    <w:p w14:paraId="5B03AC6C" w14:textId="29429330" w:rsidR="00681636" w:rsidRPr="00C3073D" w:rsidRDefault="00681636" w:rsidP="009807DC">
      <w:pPr>
        <w:spacing w:after="0" w:line="276" w:lineRule="auto"/>
        <w:jc w:val="both"/>
        <w:rPr>
          <w:rFonts w:cs="Arial"/>
          <w:bCs/>
        </w:rPr>
      </w:pPr>
      <w:r w:rsidRPr="00C3073D">
        <w:rPr>
          <w:rFonts w:cs="Arial"/>
          <w:bCs/>
        </w:rPr>
        <w:t xml:space="preserve">Zbiorniki transportowe o pojemności 1000l będą chemoodporne, zabezpieczone z zewnątrz konstrukcją stalową i zamykane od góry szczelną zakrętką. Zbiornik przymocowany będzie trwale do znormalizowanej palety transportowej. Przewóz popłuczyn będzie się odbywał samochodem oznakowanym napisem ”odpady” </w:t>
      </w:r>
      <w:r w:rsidR="00FF12BE">
        <w:rPr>
          <w:rFonts w:cs="Arial"/>
          <w:bCs/>
        </w:rPr>
        <w:t xml:space="preserve">uprawnionemu </w:t>
      </w:r>
      <w:r w:rsidRPr="00C3073D">
        <w:rPr>
          <w:rFonts w:cs="Arial"/>
          <w:bCs/>
        </w:rPr>
        <w:t>odbiorcy</w:t>
      </w:r>
      <w:r w:rsidR="00FF12BE">
        <w:rPr>
          <w:rFonts w:cs="Arial"/>
          <w:bCs/>
        </w:rPr>
        <w:t xml:space="preserve">, który podda je </w:t>
      </w:r>
      <w:r w:rsidRPr="00C3073D">
        <w:rPr>
          <w:rFonts w:cs="Arial"/>
          <w:bCs/>
        </w:rPr>
        <w:t>neutralizacji i</w:t>
      </w:r>
      <w:r w:rsidR="000E6E56">
        <w:rPr>
          <w:rFonts w:cs="Arial"/>
          <w:bCs/>
        </w:rPr>
        <w:t xml:space="preserve"> </w:t>
      </w:r>
      <w:r w:rsidRPr="00C3073D">
        <w:rPr>
          <w:rFonts w:cs="Arial"/>
          <w:bCs/>
        </w:rPr>
        <w:t xml:space="preserve">oczyszczaniu. </w:t>
      </w:r>
    </w:p>
    <w:p w14:paraId="3E498540" w14:textId="77777777" w:rsidR="00681636" w:rsidRPr="00C3073D" w:rsidRDefault="00681636" w:rsidP="008A6217">
      <w:pPr>
        <w:spacing w:before="120" w:after="0" w:line="276" w:lineRule="auto"/>
        <w:jc w:val="both"/>
        <w:rPr>
          <w:rFonts w:cs="Arial"/>
          <w:b/>
        </w:rPr>
      </w:pPr>
      <w:r w:rsidRPr="00C3073D">
        <w:rPr>
          <w:rFonts w:cs="Arial"/>
          <w:bCs/>
        </w:rPr>
        <w:t>Hala cynkowania</w:t>
      </w:r>
    </w:p>
    <w:p w14:paraId="2589CC22" w14:textId="6E1AC98A" w:rsidR="00681636" w:rsidRPr="00C3073D" w:rsidRDefault="00681636" w:rsidP="009807DC">
      <w:pPr>
        <w:spacing w:after="0" w:line="276" w:lineRule="auto"/>
        <w:jc w:val="both"/>
        <w:rPr>
          <w:rFonts w:cs="Arial"/>
          <w:bCs/>
        </w:rPr>
      </w:pPr>
      <w:r w:rsidRPr="00C3073D">
        <w:rPr>
          <w:rFonts w:cs="Arial"/>
          <w:bCs/>
        </w:rPr>
        <w:t xml:space="preserve">Część posadzki, na której zamontowano linie technologiczne będzie wydzielona chemoodpornym wałkiem o wysokości 10 cm uniemożliwiającym rozlanie się kąpieli po całej hali. </w:t>
      </w:r>
      <w:r w:rsidR="000C1B59">
        <w:rPr>
          <w:rFonts w:cs="Arial"/>
          <w:bCs/>
        </w:rPr>
        <w:t>W momencie rozlania</w:t>
      </w:r>
      <w:r w:rsidRPr="00C3073D">
        <w:rPr>
          <w:rFonts w:cs="Arial"/>
          <w:bCs/>
        </w:rPr>
        <w:t xml:space="preserve"> kąpiel będzie odprowadzana chemoodpornymi rurami do zbiornika podziemnego (chemoodpornego i bezodpływowego), skąd zostanie odpompowana i przekazana do neutralizacji (jako odpad) </w:t>
      </w:r>
      <w:r w:rsidR="00563F04">
        <w:rPr>
          <w:rFonts w:cs="Arial"/>
          <w:bCs/>
        </w:rPr>
        <w:t xml:space="preserve">podmiotowi posiadającemu stosowne uprawnienia </w:t>
      </w:r>
      <w:r w:rsidRPr="00C3073D">
        <w:rPr>
          <w:rFonts w:cs="Arial"/>
          <w:bCs/>
        </w:rPr>
        <w:t xml:space="preserve">do </w:t>
      </w:r>
      <w:r w:rsidR="00563F04">
        <w:rPr>
          <w:rFonts w:cs="Arial"/>
          <w:bCs/>
        </w:rPr>
        <w:t>gospodarowania tego typu odpadami.</w:t>
      </w:r>
    </w:p>
    <w:p w14:paraId="3268ECB3" w14:textId="77777777" w:rsidR="00681636" w:rsidRPr="00C3073D" w:rsidRDefault="00681636" w:rsidP="009807DC">
      <w:pPr>
        <w:spacing w:after="0" w:line="276" w:lineRule="auto"/>
        <w:jc w:val="both"/>
        <w:rPr>
          <w:rFonts w:cs="Arial"/>
          <w:bCs/>
        </w:rPr>
      </w:pPr>
      <w:r w:rsidRPr="00C3073D">
        <w:rPr>
          <w:rFonts w:cs="Arial"/>
          <w:bCs/>
        </w:rPr>
        <w:t>W obiekcie znajduje się punkt czerpania wody wodociągowej, instalacja sprężonego powietrza oraz punkt przemywania oczu z prysznicem zimnej wody wodociągowej.</w:t>
      </w:r>
    </w:p>
    <w:p w14:paraId="7E4D5947" w14:textId="1A9436AE" w:rsidR="00681636" w:rsidRPr="00C3073D" w:rsidRDefault="00681636" w:rsidP="009807DC">
      <w:pPr>
        <w:spacing w:after="0" w:line="276" w:lineRule="auto"/>
        <w:jc w:val="both"/>
        <w:rPr>
          <w:rFonts w:cs="Arial"/>
          <w:b/>
        </w:rPr>
      </w:pPr>
      <w:r w:rsidRPr="00C3073D">
        <w:rPr>
          <w:rFonts w:cs="Arial"/>
          <w:bCs/>
        </w:rPr>
        <w:t>Hala cynkowni posiadać będzie instalację wentylacyjną grawitacyjną oraz mechaniczną nawiewną (od</w:t>
      </w:r>
      <w:r w:rsidR="0086646F" w:rsidRPr="00C3073D">
        <w:rPr>
          <w:rFonts w:cs="Arial"/>
          <w:bCs/>
        </w:rPr>
        <w:t xml:space="preserve"> </w:t>
      </w:r>
      <w:r w:rsidRPr="00C3073D">
        <w:rPr>
          <w:rFonts w:cs="Arial"/>
          <w:bCs/>
        </w:rPr>
        <w:t>góry) i wyciągową miejscową (stanowiskową).</w:t>
      </w:r>
    </w:p>
    <w:p w14:paraId="7866F938" w14:textId="0CBF510C" w:rsidR="00681636" w:rsidRDefault="00681636" w:rsidP="008A6217">
      <w:pPr>
        <w:spacing w:after="120" w:line="276" w:lineRule="auto"/>
        <w:jc w:val="both"/>
        <w:rPr>
          <w:rFonts w:cs="Arial"/>
          <w:bCs/>
        </w:rPr>
      </w:pPr>
      <w:r w:rsidRPr="00C3073D">
        <w:rPr>
          <w:rFonts w:cs="Arial"/>
          <w:bCs/>
        </w:rPr>
        <w:t>Obsługa wanien odbywać się będzie przy pomocy manipulatorów mechanicznych poruszających się po torach zawieszonych na konstrukcji stropu. Manipulatory obsługiwane będą przez operatorów.</w:t>
      </w:r>
      <w:r w:rsidR="00563F04">
        <w:rPr>
          <w:rFonts w:cs="Arial"/>
          <w:bCs/>
        </w:rPr>
        <w:t>”</w:t>
      </w:r>
    </w:p>
    <w:p w14:paraId="5FAB3D07" w14:textId="79F00510" w:rsidR="000D3A8D" w:rsidRDefault="00563F04" w:rsidP="008A6217">
      <w:pPr>
        <w:pStyle w:val="Nagwek2"/>
        <w:numPr>
          <w:ilvl w:val="0"/>
          <w:numId w:val="94"/>
        </w:numPr>
        <w:ind w:left="425" w:hanging="425"/>
        <w:rPr>
          <w:rFonts w:cs="Arial"/>
          <w:szCs w:val="24"/>
        </w:rPr>
      </w:pPr>
      <w:r w:rsidRPr="007462EB">
        <w:rPr>
          <w:rFonts w:cs="Arial"/>
          <w:szCs w:val="24"/>
        </w:rPr>
        <w:lastRenderedPageBreak/>
        <w:t>Punkt I.2.2. „</w:t>
      </w:r>
      <w:r w:rsidRPr="007462EB">
        <w:t>Parametry procesów produkcyjnych prowadzonych w</w:t>
      </w:r>
      <w:r w:rsidR="00BF4B1C">
        <w:t> </w:t>
      </w:r>
      <w:r w:rsidRPr="007462EB">
        <w:t>instalacji</w:t>
      </w:r>
      <w:r w:rsidRPr="007462EB">
        <w:rPr>
          <w:rFonts w:cs="Arial"/>
          <w:szCs w:val="24"/>
        </w:rPr>
        <w:t>” otrzymuje brzmienie:</w:t>
      </w:r>
    </w:p>
    <w:p w14:paraId="2173C013" w14:textId="39467960" w:rsidR="00681636" w:rsidRPr="000D3A8D" w:rsidRDefault="00563F04" w:rsidP="008A6217">
      <w:pPr>
        <w:tabs>
          <w:tab w:val="left" w:pos="284"/>
          <w:tab w:val="left" w:pos="426"/>
        </w:tabs>
        <w:spacing w:before="120" w:after="0"/>
        <w:jc w:val="both"/>
        <w:rPr>
          <w:rFonts w:cs="Arial"/>
          <w:b/>
          <w:szCs w:val="24"/>
        </w:rPr>
      </w:pPr>
      <w:r w:rsidRPr="000D3A8D">
        <w:rPr>
          <w:b/>
        </w:rPr>
        <w:t>„</w:t>
      </w:r>
      <w:r w:rsidR="00681636" w:rsidRPr="000D3A8D">
        <w:rPr>
          <w:b/>
        </w:rPr>
        <w:t>I.2.2. Parametry procesów produkcyjnych prowadzonych w instalacji</w:t>
      </w:r>
    </w:p>
    <w:p w14:paraId="709C4D93" w14:textId="75BAD3C2" w:rsidR="00681636" w:rsidRPr="00C3073D" w:rsidRDefault="00681636" w:rsidP="009807DC">
      <w:pPr>
        <w:spacing w:after="0" w:line="276" w:lineRule="auto"/>
        <w:jc w:val="both"/>
        <w:rPr>
          <w:rFonts w:cs="Arial"/>
          <w:bCs/>
        </w:rPr>
      </w:pPr>
      <w:r w:rsidRPr="00C3073D">
        <w:rPr>
          <w:rFonts w:cs="Arial"/>
          <w:bCs/>
        </w:rPr>
        <w:t xml:space="preserve">W hali cynkowania znajdować się będą dwie linie: cynkowania alkalicznego (Nr 1) i cynkowania </w:t>
      </w:r>
      <w:proofErr w:type="spellStart"/>
      <w:r w:rsidRPr="00C3073D">
        <w:rPr>
          <w:rFonts w:cs="Arial"/>
          <w:bCs/>
        </w:rPr>
        <w:t>słabokwaśnego</w:t>
      </w:r>
      <w:proofErr w:type="spellEnd"/>
      <w:r w:rsidRPr="00C3073D">
        <w:rPr>
          <w:rFonts w:cs="Arial"/>
          <w:bCs/>
        </w:rPr>
        <w:t xml:space="preserve"> (Nr 2).</w:t>
      </w:r>
    </w:p>
    <w:p w14:paraId="3758F4D7" w14:textId="77777777" w:rsidR="00681636" w:rsidRPr="00C3073D" w:rsidRDefault="00681636" w:rsidP="009807DC">
      <w:pPr>
        <w:spacing w:before="120" w:after="0" w:line="276" w:lineRule="auto"/>
        <w:jc w:val="both"/>
        <w:rPr>
          <w:rFonts w:cs="Arial"/>
          <w:bCs/>
        </w:rPr>
      </w:pPr>
      <w:r w:rsidRPr="00C3073D">
        <w:rPr>
          <w:rFonts w:cs="Arial"/>
          <w:bCs/>
        </w:rPr>
        <w:t>Linia nr 1 do cynkowania alkalicznego:</w:t>
      </w:r>
    </w:p>
    <w:p w14:paraId="6AB5C06F" w14:textId="77777777" w:rsidR="00681636" w:rsidRPr="00C3073D" w:rsidRDefault="00681636" w:rsidP="009807DC">
      <w:pPr>
        <w:spacing w:after="0" w:line="276" w:lineRule="auto"/>
        <w:jc w:val="both"/>
        <w:rPr>
          <w:rFonts w:cs="Arial"/>
          <w:bCs/>
        </w:rPr>
      </w:pPr>
      <w:r w:rsidRPr="00C3073D">
        <w:rPr>
          <w:rFonts w:cs="Arial"/>
          <w:bCs/>
        </w:rPr>
        <w:t>Zawartości każdej z wanien procesowych:</w:t>
      </w:r>
    </w:p>
    <w:p w14:paraId="59A4447B" w14:textId="77777777" w:rsidR="00681636" w:rsidRPr="00C3073D" w:rsidRDefault="00681636" w:rsidP="009807DC">
      <w:pPr>
        <w:spacing w:after="0" w:line="276" w:lineRule="auto"/>
        <w:jc w:val="both"/>
        <w:rPr>
          <w:rFonts w:cs="Arial"/>
          <w:bCs/>
        </w:rPr>
      </w:pPr>
      <w:r w:rsidRPr="00C3073D">
        <w:rPr>
          <w:rFonts w:cs="Arial"/>
          <w:bCs/>
        </w:rPr>
        <w:t>1. Odtłuszczanie chemiczne (wanna nr A1):</w:t>
      </w:r>
    </w:p>
    <w:p w14:paraId="0DE3FA94" w14:textId="56F249B0" w:rsidR="00681636" w:rsidRPr="00C3073D" w:rsidRDefault="00681636" w:rsidP="009807DC">
      <w:pPr>
        <w:numPr>
          <w:ilvl w:val="0"/>
          <w:numId w:val="52"/>
        </w:numPr>
        <w:spacing w:after="0" w:line="276" w:lineRule="auto"/>
        <w:ind w:left="709" w:hanging="425"/>
        <w:jc w:val="both"/>
        <w:rPr>
          <w:rFonts w:cs="Arial"/>
          <w:bCs/>
        </w:rPr>
      </w:pPr>
      <w:r w:rsidRPr="00C3073D">
        <w:rPr>
          <w:rFonts w:cs="Arial"/>
          <w:bCs/>
        </w:rPr>
        <w:t xml:space="preserve">pojemność robocza wanny </w:t>
      </w:r>
      <w:r w:rsidR="00563F04">
        <w:rPr>
          <w:rFonts w:cs="Arial"/>
          <w:bCs/>
        </w:rPr>
        <w:t>4</w:t>
      </w:r>
      <w:r w:rsidRPr="00C3073D">
        <w:rPr>
          <w:rFonts w:cs="Arial"/>
          <w:bCs/>
        </w:rPr>
        <w:t>,</w:t>
      </w:r>
      <w:r w:rsidR="00563F04">
        <w:rPr>
          <w:rFonts w:cs="Arial"/>
          <w:bCs/>
        </w:rPr>
        <w:t>8</w:t>
      </w:r>
      <w:r w:rsidRPr="00C3073D">
        <w:rPr>
          <w:rFonts w:cs="Arial"/>
          <w:bCs/>
        </w:rPr>
        <w:t xml:space="preserve"> m</w:t>
      </w:r>
      <w:r w:rsidRPr="00C3073D">
        <w:rPr>
          <w:rFonts w:cs="Arial"/>
          <w:bCs/>
          <w:vertAlign w:val="superscript"/>
        </w:rPr>
        <w:t>3</w:t>
      </w:r>
      <w:r w:rsidRPr="00C3073D">
        <w:rPr>
          <w:rFonts w:cs="Arial"/>
          <w:bCs/>
        </w:rPr>
        <w:t>;</w:t>
      </w:r>
    </w:p>
    <w:p w14:paraId="7E10B5B6" w14:textId="77777777" w:rsidR="00681636" w:rsidRPr="00C3073D" w:rsidRDefault="00681636" w:rsidP="009807DC">
      <w:pPr>
        <w:numPr>
          <w:ilvl w:val="0"/>
          <w:numId w:val="52"/>
        </w:numPr>
        <w:spacing w:after="0" w:line="276" w:lineRule="auto"/>
        <w:ind w:left="709" w:hanging="425"/>
        <w:jc w:val="both"/>
        <w:rPr>
          <w:rFonts w:cs="Arial"/>
          <w:bCs/>
        </w:rPr>
      </w:pPr>
      <w:r w:rsidRPr="00C3073D">
        <w:rPr>
          <w:rFonts w:cs="Arial"/>
          <w:bCs/>
        </w:rPr>
        <w:t>wentylacja szczelinowa dwupoziomowa po krótszym boku wanny przeciwległym krawędzi obsługi;</w:t>
      </w:r>
    </w:p>
    <w:p w14:paraId="6217FEED" w14:textId="77777777" w:rsidR="00681636" w:rsidRPr="00C3073D" w:rsidRDefault="00681636" w:rsidP="009807DC">
      <w:pPr>
        <w:numPr>
          <w:ilvl w:val="0"/>
          <w:numId w:val="52"/>
        </w:numPr>
        <w:spacing w:after="0" w:line="276" w:lineRule="auto"/>
        <w:ind w:left="709" w:hanging="425"/>
        <w:jc w:val="both"/>
        <w:rPr>
          <w:rFonts w:cs="Arial"/>
          <w:bCs/>
        </w:rPr>
      </w:pPr>
      <w:proofErr w:type="spellStart"/>
      <w:r w:rsidRPr="00C3073D">
        <w:rPr>
          <w:rFonts w:cs="Arial"/>
          <w:bCs/>
        </w:rPr>
        <w:t>oddmuch</w:t>
      </w:r>
      <w:proofErr w:type="spellEnd"/>
      <w:r w:rsidRPr="00C3073D">
        <w:rPr>
          <w:rFonts w:cs="Arial"/>
          <w:bCs/>
        </w:rPr>
        <w:t xml:space="preserve"> powietrza od strony obsługi w kierunku ssawek;</w:t>
      </w:r>
    </w:p>
    <w:p w14:paraId="4D9BB505" w14:textId="77777777" w:rsidR="00681636" w:rsidRPr="00C3073D" w:rsidRDefault="00681636" w:rsidP="009807DC">
      <w:pPr>
        <w:numPr>
          <w:ilvl w:val="0"/>
          <w:numId w:val="52"/>
        </w:numPr>
        <w:spacing w:after="0" w:line="276" w:lineRule="auto"/>
        <w:ind w:left="709" w:hanging="425"/>
        <w:jc w:val="both"/>
        <w:rPr>
          <w:rFonts w:cs="Arial"/>
          <w:bCs/>
        </w:rPr>
      </w:pPr>
      <w:r w:rsidRPr="00C3073D">
        <w:rPr>
          <w:rFonts w:cs="Arial"/>
          <w:bCs/>
        </w:rPr>
        <w:t>wanna wyposażona w pompę wymuszającą obieg kąpieli;</w:t>
      </w:r>
    </w:p>
    <w:p w14:paraId="697C625F" w14:textId="77777777" w:rsidR="00681636" w:rsidRPr="00C3073D" w:rsidRDefault="00681636" w:rsidP="009807DC">
      <w:pPr>
        <w:numPr>
          <w:ilvl w:val="0"/>
          <w:numId w:val="52"/>
        </w:numPr>
        <w:spacing w:after="0" w:line="276" w:lineRule="auto"/>
        <w:ind w:left="709" w:hanging="425"/>
        <w:jc w:val="both"/>
        <w:rPr>
          <w:rFonts w:cs="Arial"/>
          <w:bCs/>
        </w:rPr>
      </w:pPr>
      <w:r w:rsidRPr="00C3073D">
        <w:rPr>
          <w:rFonts w:cs="Arial"/>
          <w:bCs/>
        </w:rPr>
        <w:t>skład kąpieli (będą możliwe do zastosowania dwa warianty):</w:t>
      </w:r>
    </w:p>
    <w:p w14:paraId="63D6C361" w14:textId="2AC3F896" w:rsidR="00681636" w:rsidRPr="00C3073D" w:rsidRDefault="00681636" w:rsidP="009807DC">
      <w:pPr>
        <w:spacing w:after="0" w:line="276" w:lineRule="auto"/>
        <w:ind w:left="709"/>
        <w:jc w:val="both"/>
        <w:rPr>
          <w:rFonts w:cs="Arial"/>
          <w:bCs/>
        </w:rPr>
      </w:pPr>
      <w:r w:rsidRPr="00C3073D">
        <w:rPr>
          <w:rFonts w:cs="Arial"/>
          <w:bCs/>
        </w:rPr>
        <w:t>A - oparty głównie na wodorotlenku sodu, węglanie wapnia i fosforanie sodu, środkach dyspergujących i zwilżających, temperatura pracy 55-65°C;</w:t>
      </w:r>
    </w:p>
    <w:p w14:paraId="41125D85" w14:textId="3B24510F" w:rsidR="00681636" w:rsidRPr="00C3073D" w:rsidRDefault="00681636" w:rsidP="008A6217">
      <w:pPr>
        <w:spacing w:after="60" w:line="276" w:lineRule="auto"/>
        <w:ind w:left="709"/>
        <w:jc w:val="both"/>
        <w:rPr>
          <w:rFonts w:cs="Arial"/>
          <w:b/>
        </w:rPr>
      </w:pPr>
      <w:r w:rsidRPr="00C3073D">
        <w:rPr>
          <w:rFonts w:cs="Arial"/>
          <w:bCs/>
        </w:rPr>
        <w:t>B - oparty głównie na wodorotlenku sodu, węglanie wapnia i fosforanie sodu i wprowadzane będą preparaty bakteryjne rozkładające tłuszcz, temperatura pracy 40-45°C.</w:t>
      </w:r>
    </w:p>
    <w:p w14:paraId="789A85C3" w14:textId="77777777" w:rsidR="00681636" w:rsidRPr="00C3073D" w:rsidRDefault="00681636" w:rsidP="009807DC">
      <w:pPr>
        <w:spacing w:after="0" w:line="276" w:lineRule="auto"/>
        <w:jc w:val="both"/>
        <w:rPr>
          <w:rFonts w:cs="Arial"/>
          <w:bCs/>
        </w:rPr>
      </w:pPr>
      <w:r w:rsidRPr="00C3073D">
        <w:rPr>
          <w:rFonts w:cs="Arial"/>
          <w:bCs/>
        </w:rPr>
        <w:t>2. Odtłuszczanie elektrochemiczne (wanna nr A2):</w:t>
      </w:r>
    </w:p>
    <w:p w14:paraId="5B0A90DC" w14:textId="7AB50AC2" w:rsidR="00681636" w:rsidRPr="00C3073D" w:rsidRDefault="00681636" w:rsidP="009807DC">
      <w:pPr>
        <w:numPr>
          <w:ilvl w:val="0"/>
          <w:numId w:val="53"/>
        </w:numPr>
        <w:spacing w:after="0" w:line="276" w:lineRule="auto"/>
        <w:jc w:val="both"/>
        <w:rPr>
          <w:rFonts w:cs="Arial"/>
          <w:bCs/>
        </w:rPr>
      </w:pPr>
      <w:r w:rsidRPr="00C3073D">
        <w:rPr>
          <w:rFonts w:cs="Arial"/>
          <w:bCs/>
        </w:rPr>
        <w:t xml:space="preserve">pojemność robocza wanny </w:t>
      </w:r>
      <w:r w:rsidR="000110BA">
        <w:rPr>
          <w:rFonts w:cs="Arial"/>
          <w:bCs/>
        </w:rPr>
        <w:t>4</w:t>
      </w:r>
      <w:r w:rsidRPr="00C3073D">
        <w:rPr>
          <w:rFonts w:cs="Arial"/>
          <w:bCs/>
        </w:rPr>
        <w:t>,</w:t>
      </w:r>
      <w:r w:rsidR="000110BA">
        <w:rPr>
          <w:rFonts w:cs="Arial"/>
          <w:bCs/>
        </w:rPr>
        <w:t>8</w:t>
      </w:r>
      <w:r w:rsidRPr="00C3073D">
        <w:rPr>
          <w:rFonts w:cs="Arial"/>
          <w:bCs/>
        </w:rPr>
        <w:t xml:space="preserve"> m</w:t>
      </w:r>
      <w:r w:rsidRPr="00C3073D">
        <w:rPr>
          <w:rFonts w:cs="Arial"/>
          <w:bCs/>
          <w:vertAlign w:val="superscript"/>
        </w:rPr>
        <w:t>3</w:t>
      </w:r>
      <w:r w:rsidRPr="00C3073D">
        <w:rPr>
          <w:rFonts w:cs="Arial"/>
          <w:bCs/>
        </w:rPr>
        <w:t>;</w:t>
      </w:r>
    </w:p>
    <w:p w14:paraId="509C7EC9" w14:textId="344EB316" w:rsidR="00776572" w:rsidRDefault="00681636" w:rsidP="009807DC">
      <w:pPr>
        <w:numPr>
          <w:ilvl w:val="0"/>
          <w:numId w:val="53"/>
        </w:numPr>
        <w:spacing w:after="0" w:line="276" w:lineRule="auto"/>
        <w:ind w:left="709"/>
        <w:jc w:val="both"/>
        <w:rPr>
          <w:rFonts w:cs="Arial"/>
          <w:bCs/>
        </w:rPr>
      </w:pPr>
      <w:r w:rsidRPr="00C3073D">
        <w:rPr>
          <w:rFonts w:cs="Arial"/>
          <w:bCs/>
        </w:rPr>
        <w:t>wentylacja szczelinowa dwupoziomowa po krótszym boku wanny</w:t>
      </w:r>
      <w:r w:rsidR="00776572">
        <w:rPr>
          <w:rFonts w:cs="Arial"/>
          <w:bCs/>
        </w:rPr>
        <w:t>;</w:t>
      </w:r>
      <w:r w:rsidRPr="00C3073D">
        <w:rPr>
          <w:rFonts w:cs="Arial"/>
          <w:bCs/>
        </w:rPr>
        <w:t xml:space="preserve"> </w:t>
      </w:r>
    </w:p>
    <w:p w14:paraId="3F642E0D" w14:textId="25733A9E" w:rsidR="00681636" w:rsidRPr="00C3073D" w:rsidRDefault="00681636" w:rsidP="009807DC">
      <w:pPr>
        <w:numPr>
          <w:ilvl w:val="0"/>
          <w:numId w:val="53"/>
        </w:numPr>
        <w:spacing w:after="0" w:line="276" w:lineRule="auto"/>
        <w:ind w:left="709"/>
        <w:jc w:val="both"/>
        <w:rPr>
          <w:rFonts w:cs="Arial"/>
          <w:bCs/>
        </w:rPr>
      </w:pPr>
      <w:r w:rsidRPr="00C3073D">
        <w:rPr>
          <w:rFonts w:cs="Arial"/>
          <w:bCs/>
        </w:rPr>
        <w:t>nadmuch powietrza od strony obsługi;</w:t>
      </w:r>
    </w:p>
    <w:p w14:paraId="0147724E" w14:textId="77777777" w:rsidR="00681636" w:rsidRPr="00C3073D" w:rsidRDefault="00681636" w:rsidP="009807DC">
      <w:pPr>
        <w:numPr>
          <w:ilvl w:val="0"/>
          <w:numId w:val="54"/>
        </w:numPr>
        <w:spacing w:after="0" w:line="276" w:lineRule="auto"/>
        <w:jc w:val="both"/>
        <w:rPr>
          <w:rFonts w:cs="Arial"/>
          <w:bCs/>
        </w:rPr>
      </w:pPr>
      <w:r w:rsidRPr="00C3073D">
        <w:rPr>
          <w:rFonts w:cs="Arial"/>
          <w:bCs/>
        </w:rPr>
        <w:t>temperatura pracy 55 do 65°C;</w:t>
      </w:r>
    </w:p>
    <w:p w14:paraId="2CF8DC0D" w14:textId="77777777" w:rsidR="00681636" w:rsidRPr="00C3073D" w:rsidRDefault="00681636" w:rsidP="009807DC">
      <w:pPr>
        <w:numPr>
          <w:ilvl w:val="0"/>
          <w:numId w:val="54"/>
        </w:numPr>
        <w:spacing w:after="0" w:line="276" w:lineRule="auto"/>
        <w:jc w:val="both"/>
        <w:rPr>
          <w:rFonts w:cs="Arial"/>
          <w:b/>
        </w:rPr>
      </w:pPr>
      <w:r w:rsidRPr="00C3073D">
        <w:rPr>
          <w:rFonts w:cs="Arial"/>
          <w:bCs/>
        </w:rPr>
        <w:t xml:space="preserve">skład kąpieli: oparty głównie na wodorotlenku sodu, węglanie wapnia i fosforanie sodu, środkach dyspergujących i zwilżających; </w:t>
      </w:r>
    </w:p>
    <w:p w14:paraId="621E9DA9" w14:textId="77777777" w:rsidR="00681636" w:rsidRPr="00C3073D" w:rsidRDefault="00681636" w:rsidP="008A6217">
      <w:pPr>
        <w:numPr>
          <w:ilvl w:val="0"/>
          <w:numId w:val="54"/>
        </w:numPr>
        <w:spacing w:after="60" w:line="276" w:lineRule="auto"/>
        <w:ind w:left="714" w:hanging="357"/>
        <w:jc w:val="both"/>
        <w:rPr>
          <w:rFonts w:cs="Arial"/>
          <w:b/>
        </w:rPr>
      </w:pPr>
      <w:r w:rsidRPr="00C3073D">
        <w:rPr>
          <w:rFonts w:cs="Arial"/>
          <w:bCs/>
        </w:rPr>
        <w:t>wanna posiada przegrody wewnętrzne oraz pompę wymuszającą obieg kąpieli celem wspomagania procesu</w:t>
      </w:r>
      <w:r w:rsidRPr="00C3073D">
        <w:rPr>
          <w:rFonts w:cs="Arial"/>
          <w:b/>
        </w:rPr>
        <w:t>.</w:t>
      </w:r>
    </w:p>
    <w:p w14:paraId="4B9357EA" w14:textId="77777777" w:rsidR="00681636" w:rsidRPr="00C3073D" w:rsidRDefault="00681636" w:rsidP="009807DC">
      <w:pPr>
        <w:spacing w:after="0" w:line="276" w:lineRule="auto"/>
        <w:jc w:val="both"/>
        <w:rPr>
          <w:rFonts w:cs="Arial"/>
          <w:bCs/>
        </w:rPr>
      </w:pPr>
      <w:r w:rsidRPr="00C3073D">
        <w:rPr>
          <w:rFonts w:cs="Arial"/>
          <w:bCs/>
        </w:rPr>
        <w:t>3. Trawienie (wanna nr A6):</w:t>
      </w:r>
    </w:p>
    <w:p w14:paraId="6EA0835F" w14:textId="73E9566F" w:rsidR="00681636" w:rsidRPr="00C3073D" w:rsidRDefault="00681636" w:rsidP="009807DC">
      <w:pPr>
        <w:numPr>
          <w:ilvl w:val="0"/>
          <w:numId w:val="55"/>
        </w:numPr>
        <w:spacing w:after="0" w:line="276" w:lineRule="auto"/>
        <w:jc w:val="both"/>
        <w:rPr>
          <w:rFonts w:cs="Arial"/>
          <w:bCs/>
        </w:rPr>
      </w:pPr>
      <w:r w:rsidRPr="00C3073D">
        <w:rPr>
          <w:rFonts w:cs="Arial"/>
          <w:bCs/>
        </w:rPr>
        <w:t xml:space="preserve">pojemność robocza </w:t>
      </w:r>
      <w:r w:rsidR="000110BA">
        <w:rPr>
          <w:rFonts w:cs="Arial"/>
          <w:bCs/>
        </w:rPr>
        <w:t>4,8</w:t>
      </w:r>
      <w:r w:rsidRPr="00C3073D">
        <w:rPr>
          <w:rFonts w:cs="Arial"/>
          <w:bCs/>
        </w:rPr>
        <w:t xml:space="preserve"> m</w:t>
      </w:r>
      <w:r w:rsidRPr="00C3073D">
        <w:rPr>
          <w:rFonts w:cs="Arial"/>
          <w:bCs/>
          <w:vertAlign w:val="superscript"/>
        </w:rPr>
        <w:t>3</w:t>
      </w:r>
      <w:r w:rsidRPr="00C3073D">
        <w:rPr>
          <w:rFonts w:cs="Arial"/>
          <w:bCs/>
        </w:rPr>
        <w:t>;</w:t>
      </w:r>
    </w:p>
    <w:p w14:paraId="1EDCCBC6" w14:textId="77777777" w:rsidR="00681636" w:rsidRPr="00C3073D" w:rsidRDefault="00681636" w:rsidP="009807DC">
      <w:pPr>
        <w:numPr>
          <w:ilvl w:val="0"/>
          <w:numId w:val="55"/>
        </w:numPr>
        <w:spacing w:after="0" w:line="276" w:lineRule="auto"/>
        <w:ind w:left="714" w:hanging="357"/>
        <w:jc w:val="both"/>
        <w:rPr>
          <w:rFonts w:cs="Arial"/>
          <w:bCs/>
        </w:rPr>
      </w:pPr>
      <w:r w:rsidRPr="00C3073D">
        <w:rPr>
          <w:rFonts w:cs="Arial"/>
          <w:bCs/>
        </w:rPr>
        <w:t>wentylacja dwustronna szczelinowa;</w:t>
      </w:r>
    </w:p>
    <w:p w14:paraId="178232F0" w14:textId="77777777" w:rsidR="00681636" w:rsidRPr="00C3073D" w:rsidRDefault="00681636" w:rsidP="009807DC">
      <w:pPr>
        <w:numPr>
          <w:ilvl w:val="0"/>
          <w:numId w:val="55"/>
        </w:numPr>
        <w:spacing w:after="0" w:line="276" w:lineRule="auto"/>
        <w:ind w:left="714" w:hanging="357"/>
        <w:jc w:val="both"/>
        <w:rPr>
          <w:rFonts w:cs="Arial"/>
          <w:b/>
        </w:rPr>
      </w:pPr>
      <w:r w:rsidRPr="00C3073D">
        <w:rPr>
          <w:rFonts w:cs="Arial"/>
          <w:bCs/>
        </w:rPr>
        <w:t>temperatura pracy równa temperaturze otoczenia;</w:t>
      </w:r>
    </w:p>
    <w:p w14:paraId="78E8EA04" w14:textId="77777777" w:rsidR="00681636" w:rsidRPr="00C3073D" w:rsidRDefault="00681636" w:rsidP="008A6217">
      <w:pPr>
        <w:numPr>
          <w:ilvl w:val="0"/>
          <w:numId w:val="55"/>
        </w:numPr>
        <w:spacing w:after="60" w:line="276" w:lineRule="auto"/>
        <w:ind w:left="714" w:hanging="357"/>
        <w:jc w:val="both"/>
        <w:rPr>
          <w:rFonts w:cs="Arial"/>
          <w:b/>
        </w:rPr>
      </w:pPr>
      <w:r w:rsidRPr="00C3073D">
        <w:rPr>
          <w:rFonts w:cs="Arial"/>
          <w:bCs/>
        </w:rPr>
        <w:t>skład kąpieli: kwas solny i woda.</w:t>
      </w:r>
    </w:p>
    <w:p w14:paraId="1A668A93" w14:textId="77777777" w:rsidR="00681636" w:rsidRPr="00C3073D" w:rsidRDefault="00681636" w:rsidP="009807DC">
      <w:pPr>
        <w:spacing w:after="0" w:line="276" w:lineRule="auto"/>
        <w:jc w:val="both"/>
        <w:rPr>
          <w:rFonts w:cs="Arial"/>
          <w:bCs/>
        </w:rPr>
      </w:pPr>
      <w:r w:rsidRPr="00C3073D">
        <w:rPr>
          <w:rFonts w:cs="Arial"/>
          <w:bCs/>
        </w:rPr>
        <w:t xml:space="preserve">4. </w:t>
      </w:r>
      <w:proofErr w:type="spellStart"/>
      <w:r w:rsidRPr="00C3073D">
        <w:rPr>
          <w:rFonts w:cs="Arial"/>
          <w:bCs/>
        </w:rPr>
        <w:t>Elektrotrawienie</w:t>
      </w:r>
      <w:proofErr w:type="spellEnd"/>
      <w:r w:rsidRPr="00C3073D">
        <w:rPr>
          <w:rFonts w:cs="Arial"/>
          <w:bCs/>
        </w:rPr>
        <w:t xml:space="preserve"> lub trawienie (wanna nr A8):</w:t>
      </w:r>
    </w:p>
    <w:p w14:paraId="6ADEEB43" w14:textId="35949692" w:rsidR="00681636" w:rsidRPr="00C3073D" w:rsidRDefault="00681636" w:rsidP="009807DC">
      <w:pPr>
        <w:numPr>
          <w:ilvl w:val="0"/>
          <w:numId w:val="56"/>
        </w:numPr>
        <w:spacing w:after="0" w:line="276" w:lineRule="auto"/>
        <w:jc w:val="both"/>
        <w:rPr>
          <w:rFonts w:cs="Arial"/>
          <w:bCs/>
        </w:rPr>
      </w:pPr>
      <w:r w:rsidRPr="00C3073D">
        <w:rPr>
          <w:rFonts w:cs="Arial"/>
          <w:bCs/>
        </w:rPr>
        <w:t xml:space="preserve">pojemność robocza wanny </w:t>
      </w:r>
      <w:r w:rsidR="000110BA">
        <w:rPr>
          <w:rFonts w:cs="Arial"/>
          <w:bCs/>
        </w:rPr>
        <w:t>4</w:t>
      </w:r>
      <w:r w:rsidRPr="00C3073D">
        <w:rPr>
          <w:rFonts w:cs="Arial"/>
          <w:bCs/>
        </w:rPr>
        <w:t>,</w:t>
      </w:r>
      <w:r w:rsidR="000110BA">
        <w:rPr>
          <w:rFonts w:cs="Arial"/>
          <w:bCs/>
        </w:rPr>
        <w:t>8</w:t>
      </w:r>
      <w:r w:rsidRPr="00C3073D">
        <w:rPr>
          <w:rFonts w:cs="Arial"/>
          <w:bCs/>
        </w:rPr>
        <w:t xml:space="preserve"> m</w:t>
      </w:r>
      <w:r w:rsidRPr="00C3073D">
        <w:rPr>
          <w:rFonts w:cs="Arial"/>
          <w:bCs/>
          <w:vertAlign w:val="superscript"/>
        </w:rPr>
        <w:t>3</w:t>
      </w:r>
      <w:r w:rsidRPr="00C3073D">
        <w:rPr>
          <w:rFonts w:cs="Arial"/>
          <w:bCs/>
        </w:rPr>
        <w:t xml:space="preserve">; </w:t>
      </w:r>
    </w:p>
    <w:p w14:paraId="04F45C95" w14:textId="4E093350" w:rsidR="00681636" w:rsidRPr="00C3073D" w:rsidRDefault="00681636" w:rsidP="009807DC">
      <w:pPr>
        <w:numPr>
          <w:ilvl w:val="0"/>
          <w:numId w:val="56"/>
        </w:numPr>
        <w:spacing w:after="0" w:line="276" w:lineRule="auto"/>
        <w:jc w:val="both"/>
        <w:rPr>
          <w:rFonts w:cs="Arial"/>
          <w:bCs/>
        </w:rPr>
      </w:pPr>
      <w:r w:rsidRPr="00C3073D">
        <w:rPr>
          <w:rFonts w:cs="Arial"/>
          <w:bCs/>
        </w:rPr>
        <w:t>wentylacja dwustronna szczelinowa;</w:t>
      </w:r>
    </w:p>
    <w:p w14:paraId="2D9081B1" w14:textId="48CD4F2C" w:rsidR="00681636" w:rsidRPr="00C3073D" w:rsidRDefault="00681636" w:rsidP="009807DC">
      <w:pPr>
        <w:numPr>
          <w:ilvl w:val="0"/>
          <w:numId w:val="56"/>
        </w:numPr>
        <w:spacing w:after="0" w:line="276" w:lineRule="auto"/>
        <w:jc w:val="both"/>
        <w:rPr>
          <w:rFonts w:cs="Arial"/>
          <w:bCs/>
        </w:rPr>
      </w:pPr>
      <w:r w:rsidRPr="00C3073D">
        <w:rPr>
          <w:rFonts w:cs="Arial"/>
          <w:bCs/>
        </w:rPr>
        <w:t xml:space="preserve">temperatura pracy </w:t>
      </w:r>
      <w:r w:rsidR="00776572">
        <w:rPr>
          <w:rFonts w:cs="Arial"/>
          <w:bCs/>
        </w:rPr>
        <w:t>równa</w:t>
      </w:r>
      <w:r w:rsidRPr="00C3073D">
        <w:rPr>
          <w:rFonts w:cs="Arial"/>
          <w:bCs/>
        </w:rPr>
        <w:t xml:space="preserve"> temperatur</w:t>
      </w:r>
      <w:r w:rsidR="00776572">
        <w:rPr>
          <w:rFonts w:cs="Arial"/>
          <w:bCs/>
        </w:rPr>
        <w:t>ze</w:t>
      </w:r>
      <w:r w:rsidRPr="00C3073D">
        <w:rPr>
          <w:rFonts w:cs="Arial"/>
          <w:bCs/>
        </w:rPr>
        <w:t xml:space="preserve"> otoczenia;</w:t>
      </w:r>
    </w:p>
    <w:p w14:paraId="1BCC3AAB" w14:textId="77777777" w:rsidR="00681636" w:rsidRPr="00C3073D" w:rsidRDefault="00681636" w:rsidP="00C908E5">
      <w:pPr>
        <w:numPr>
          <w:ilvl w:val="0"/>
          <w:numId w:val="56"/>
        </w:numPr>
        <w:spacing w:after="0" w:line="276" w:lineRule="auto"/>
        <w:ind w:left="714" w:hanging="357"/>
        <w:jc w:val="both"/>
        <w:rPr>
          <w:rFonts w:cs="Arial"/>
          <w:bCs/>
        </w:rPr>
      </w:pPr>
      <w:r w:rsidRPr="00C3073D">
        <w:rPr>
          <w:rFonts w:cs="Arial"/>
          <w:bCs/>
        </w:rPr>
        <w:t>wanna wyposażona w katody z płyt ołowiowych oraz pompę magnetyczną wymuszającą ruch kąpieli;</w:t>
      </w:r>
    </w:p>
    <w:p w14:paraId="04F38406" w14:textId="77777777" w:rsidR="00681636" w:rsidRPr="00C3073D" w:rsidRDefault="00681636" w:rsidP="008A6217">
      <w:pPr>
        <w:numPr>
          <w:ilvl w:val="0"/>
          <w:numId w:val="56"/>
        </w:numPr>
        <w:spacing w:after="60" w:line="276" w:lineRule="auto"/>
        <w:ind w:left="714" w:hanging="357"/>
        <w:jc w:val="both"/>
        <w:rPr>
          <w:rFonts w:cs="Arial"/>
          <w:b/>
        </w:rPr>
      </w:pPr>
      <w:r w:rsidRPr="00C3073D">
        <w:rPr>
          <w:rFonts w:cs="Arial"/>
          <w:bCs/>
        </w:rPr>
        <w:t xml:space="preserve">skład kąpieli: </w:t>
      </w:r>
      <w:proofErr w:type="spellStart"/>
      <w:r w:rsidRPr="00C3073D">
        <w:rPr>
          <w:rFonts w:cs="Arial"/>
          <w:bCs/>
        </w:rPr>
        <w:t>elektortrawienie</w:t>
      </w:r>
      <w:proofErr w:type="spellEnd"/>
      <w:r w:rsidRPr="00C3073D">
        <w:rPr>
          <w:rFonts w:cs="Arial"/>
          <w:bCs/>
        </w:rPr>
        <w:t xml:space="preserve"> - kwas siarkowy, woda, chlorek sodu; trawienie – kwas solny, woda.</w:t>
      </w:r>
    </w:p>
    <w:p w14:paraId="0D1C7BC0" w14:textId="77777777" w:rsidR="00681636" w:rsidRPr="00C3073D" w:rsidRDefault="00681636" w:rsidP="009807DC">
      <w:pPr>
        <w:spacing w:after="0" w:line="276" w:lineRule="auto"/>
        <w:jc w:val="both"/>
        <w:rPr>
          <w:rFonts w:cs="Arial"/>
          <w:bCs/>
        </w:rPr>
      </w:pPr>
      <w:r w:rsidRPr="00C3073D">
        <w:rPr>
          <w:rFonts w:cs="Arial"/>
          <w:bCs/>
        </w:rPr>
        <w:lastRenderedPageBreak/>
        <w:t>5. Aktywacja (wanna nr A11):</w:t>
      </w:r>
    </w:p>
    <w:p w14:paraId="18C4369D" w14:textId="24B1F89D" w:rsidR="00681636" w:rsidRPr="00C3073D" w:rsidRDefault="00681636" w:rsidP="009807DC">
      <w:pPr>
        <w:numPr>
          <w:ilvl w:val="0"/>
          <w:numId w:val="57"/>
        </w:numPr>
        <w:spacing w:after="0" w:line="276" w:lineRule="auto"/>
        <w:jc w:val="both"/>
        <w:rPr>
          <w:rFonts w:cs="Arial"/>
          <w:bCs/>
        </w:rPr>
      </w:pPr>
      <w:r w:rsidRPr="00C3073D">
        <w:rPr>
          <w:rFonts w:cs="Arial"/>
          <w:bCs/>
        </w:rPr>
        <w:t>pojemność robocza wanny 2,</w:t>
      </w:r>
      <w:r w:rsidR="000110BA">
        <w:rPr>
          <w:rFonts w:cs="Arial"/>
          <w:bCs/>
        </w:rPr>
        <w:t>44</w:t>
      </w:r>
      <w:r w:rsidRPr="00C3073D">
        <w:rPr>
          <w:rFonts w:cs="Arial"/>
          <w:bCs/>
        </w:rPr>
        <w:t xml:space="preserve"> m</w:t>
      </w:r>
      <w:r w:rsidRPr="00C3073D">
        <w:rPr>
          <w:rFonts w:cs="Arial"/>
          <w:bCs/>
          <w:vertAlign w:val="superscript"/>
        </w:rPr>
        <w:t>3</w:t>
      </w:r>
      <w:r w:rsidRPr="00C3073D">
        <w:rPr>
          <w:rFonts w:cs="Arial"/>
          <w:bCs/>
        </w:rPr>
        <w:t>;</w:t>
      </w:r>
    </w:p>
    <w:p w14:paraId="3A6FF1EA" w14:textId="77777777" w:rsidR="00681636" w:rsidRPr="00C3073D" w:rsidRDefault="00681636" w:rsidP="009807DC">
      <w:pPr>
        <w:numPr>
          <w:ilvl w:val="0"/>
          <w:numId w:val="57"/>
        </w:numPr>
        <w:spacing w:after="0" w:line="276" w:lineRule="auto"/>
        <w:jc w:val="both"/>
        <w:rPr>
          <w:rFonts w:cs="Arial"/>
          <w:bCs/>
        </w:rPr>
      </w:pPr>
      <w:r w:rsidRPr="00C3073D">
        <w:rPr>
          <w:rFonts w:cs="Arial"/>
          <w:bCs/>
        </w:rPr>
        <w:t>kąpiel burzona sprężonym powietrzem;</w:t>
      </w:r>
    </w:p>
    <w:p w14:paraId="73A05F6B" w14:textId="77777777" w:rsidR="00681636" w:rsidRPr="00C3073D" w:rsidRDefault="00681636" w:rsidP="009807DC">
      <w:pPr>
        <w:numPr>
          <w:ilvl w:val="0"/>
          <w:numId w:val="57"/>
        </w:numPr>
        <w:spacing w:after="0" w:line="276" w:lineRule="auto"/>
        <w:jc w:val="both"/>
        <w:rPr>
          <w:rFonts w:cs="Arial"/>
          <w:bCs/>
        </w:rPr>
      </w:pPr>
      <w:r w:rsidRPr="00C3073D">
        <w:rPr>
          <w:rFonts w:cs="Arial"/>
          <w:bCs/>
        </w:rPr>
        <w:t>wentylacja niewymagana;</w:t>
      </w:r>
    </w:p>
    <w:p w14:paraId="6A797BA9" w14:textId="77777777" w:rsidR="00681636" w:rsidRPr="00C3073D" w:rsidRDefault="00681636" w:rsidP="009807DC">
      <w:pPr>
        <w:numPr>
          <w:ilvl w:val="0"/>
          <w:numId w:val="57"/>
        </w:numPr>
        <w:spacing w:after="0" w:line="276" w:lineRule="auto"/>
        <w:jc w:val="both"/>
        <w:rPr>
          <w:rFonts w:cs="Arial"/>
          <w:bCs/>
        </w:rPr>
      </w:pPr>
      <w:r w:rsidRPr="00C3073D">
        <w:rPr>
          <w:rFonts w:cs="Arial"/>
          <w:bCs/>
        </w:rPr>
        <w:t>skład kąpieli: wodorotlenek sodu, woda;</w:t>
      </w:r>
    </w:p>
    <w:p w14:paraId="518A02E5" w14:textId="77777777" w:rsidR="00681636" w:rsidRPr="00C3073D" w:rsidRDefault="00681636" w:rsidP="009807DC">
      <w:pPr>
        <w:numPr>
          <w:ilvl w:val="0"/>
          <w:numId w:val="57"/>
        </w:numPr>
        <w:spacing w:after="120" w:line="276" w:lineRule="auto"/>
        <w:ind w:left="714" w:hanging="357"/>
        <w:jc w:val="both"/>
        <w:rPr>
          <w:rFonts w:cs="Arial"/>
          <w:b/>
        </w:rPr>
      </w:pPr>
      <w:r w:rsidRPr="00C3073D">
        <w:rPr>
          <w:rFonts w:cs="Arial"/>
          <w:bCs/>
        </w:rPr>
        <w:t>temperatura pracy równa temperaturze otoczenia.</w:t>
      </w:r>
    </w:p>
    <w:p w14:paraId="369DF8BD" w14:textId="77777777" w:rsidR="00681636" w:rsidRPr="00C3073D" w:rsidRDefault="00681636" w:rsidP="009807DC">
      <w:pPr>
        <w:spacing w:after="0" w:line="276" w:lineRule="auto"/>
        <w:jc w:val="both"/>
        <w:rPr>
          <w:rFonts w:cs="Arial"/>
          <w:bCs/>
        </w:rPr>
      </w:pPr>
      <w:r w:rsidRPr="00C3073D">
        <w:rPr>
          <w:rFonts w:cs="Arial"/>
          <w:bCs/>
        </w:rPr>
        <w:t>6. Cynkowanie elektrolityczne (wanny procesowe nr A12-A17):</w:t>
      </w:r>
    </w:p>
    <w:p w14:paraId="655C3390" w14:textId="3AF617CB" w:rsidR="00681636" w:rsidRPr="00C3073D" w:rsidRDefault="00681636" w:rsidP="009807DC">
      <w:pPr>
        <w:numPr>
          <w:ilvl w:val="0"/>
          <w:numId w:val="58"/>
        </w:numPr>
        <w:spacing w:after="0" w:line="276" w:lineRule="auto"/>
        <w:jc w:val="both"/>
        <w:rPr>
          <w:rFonts w:cs="Arial"/>
          <w:bCs/>
        </w:rPr>
      </w:pPr>
      <w:r w:rsidRPr="00C3073D">
        <w:rPr>
          <w:rFonts w:cs="Arial"/>
          <w:bCs/>
        </w:rPr>
        <w:t xml:space="preserve">pojemność wanny (robocza) </w:t>
      </w:r>
      <w:r w:rsidR="000110BA">
        <w:rPr>
          <w:rFonts w:cs="Arial"/>
          <w:bCs/>
        </w:rPr>
        <w:t>4,8</w:t>
      </w:r>
      <w:r w:rsidRPr="00C3073D">
        <w:rPr>
          <w:rFonts w:cs="Arial"/>
          <w:bCs/>
        </w:rPr>
        <w:t xml:space="preserve"> m</w:t>
      </w:r>
      <w:r w:rsidRPr="00C3073D">
        <w:rPr>
          <w:rFonts w:cs="Arial"/>
          <w:bCs/>
          <w:vertAlign w:val="superscript"/>
        </w:rPr>
        <w:t>3</w:t>
      </w:r>
      <w:r w:rsidRPr="00C3073D">
        <w:rPr>
          <w:rFonts w:cs="Arial"/>
          <w:bCs/>
        </w:rPr>
        <w:t>;</w:t>
      </w:r>
    </w:p>
    <w:p w14:paraId="1D331167" w14:textId="77777777" w:rsidR="00681636" w:rsidRPr="00C3073D" w:rsidRDefault="00681636" w:rsidP="009807DC">
      <w:pPr>
        <w:numPr>
          <w:ilvl w:val="0"/>
          <w:numId w:val="58"/>
        </w:numPr>
        <w:spacing w:after="0" w:line="276" w:lineRule="auto"/>
        <w:jc w:val="both"/>
        <w:rPr>
          <w:rFonts w:cs="Arial"/>
          <w:bCs/>
        </w:rPr>
      </w:pPr>
      <w:r w:rsidRPr="00C3073D">
        <w:rPr>
          <w:rFonts w:cs="Arial"/>
          <w:bCs/>
        </w:rPr>
        <w:t>wentylacja dwustronna szczelinowa wzdłuż dłuższych boków;</w:t>
      </w:r>
    </w:p>
    <w:p w14:paraId="4B2F5A15" w14:textId="77777777" w:rsidR="00681636" w:rsidRPr="00C3073D" w:rsidRDefault="00681636" w:rsidP="009807DC">
      <w:pPr>
        <w:numPr>
          <w:ilvl w:val="0"/>
          <w:numId w:val="58"/>
        </w:numPr>
        <w:spacing w:after="0" w:line="276" w:lineRule="auto"/>
        <w:jc w:val="both"/>
        <w:rPr>
          <w:rFonts w:cs="Arial"/>
          <w:bCs/>
        </w:rPr>
      </w:pPr>
      <w:r w:rsidRPr="00C3073D">
        <w:rPr>
          <w:rFonts w:cs="Arial"/>
          <w:bCs/>
        </w:rPr>
        <w:t>wanna zamykana od góry na czas procesu elektrochemicznego;</w:t>
      </w:r>
    </w:p>
    <w:p w14:paraId="729FC446" w14:textId="77777777" w:rsidR="00681636" w:rsidRPr="00C3073D" w:rsidRDefault="00681636" w:rsidP="009807DC">
      <w:pPr>
        <w:numPr>
          <w:ilvl w:val="0"/>
          <w:numId w:val="58"/>
        </w:numPr>
        <w:spacing w:after="0" w:line="276" w:lineRule="auto"/>
        <w:jc w:val="both"/>
        <w:rPr>
          <w:rFonts w:cs="Arial"/>
          <w:bCs/>
        </w:rPr>
      </w:pPr>
      <w:r w:rsidRPr="00C3073D">
        <w:rPr>
          <w:rFonts w:cs="Arial"/>
          <w:bCs/>
        </w:rPr>
        <w:t>temperatura pracy równa temperaturze otoczenia;</w:t>
      </w:r>
    </w:p>
    <w:p w14:paraId="763999CD" w14:textId="7FA1B159" w:rsidR="00681636" w:rsidRPr="00C3073D" w:rsidRDefault="00681636" w:rsidP="008A6217">
      <w:pPr>
        <w:numPr>
          <w:ilvl w:val="0"/>
          <w:numId w:val="58"/>
        </w:numPr>
        <w:spacing w:after="60" w:line="276" w:lineRule="auto"/>
        <w:ind w:hanging="357"/>
        <w:jc w:val="both"/>
        <w:rPr>
          <w:rFonts w:cs="Arial"/>
          <w:b/>
        </w:rPr>
      </w:pPr>
      <w:r w:rsidRPr="00C3073D">
        <w:rPr>
          <w:rFonts w:cs="Arial"/>
          <w:bCs/>
        </w:rPr>
        <w:t>proces cynkowania odbywa</w:t>
      </w:r>
      <w:r w:rsidR="00776572">
        <w:rPr>
          <w:rFonts w:cs="Arial"/>
          <w:bCs/>
        </w:rPr>
        <w:t>ć</w:t>
      </w:r>
      <w:r w:rsidRPr="00C3073D">
        <w:rPr>
          <w:rFonts w:cs="Arial"/>
          <w:bCs/>
        </w:rPr>
        <w:t xml:space="preserve"> się </w:t>
      </w:r>
      <w:r w:rsidR="00776572">
        <w:rPr>
          <w:rFonts w:cs="Arial"/>
          <w:bCs/>
        </w:rPr>
        <w:t xml:space="preserve">będzie </w:t>
      </w:r>
      <w:r w:rsidRPr="00C3073D">
        <w:rPr>
          <w:rFonts w:cs="Arial"/>
          <w:bCs/>
        </w:rPr>
        <w:t>w alkalicznej kąpieli opartej w szczególności na wodorotlenku sodu</w:t>
      </w:r>
      <w:r w:rsidR="00776572">
        <w:rPr>
          <w:rFonts w:cs="Arial"/>
          <w:bCs/>
        </w:rPr>
        <w:t>,</w:t>
      </w:r>
      <w:r w:rsidRPr="00C3073D">
        <w:rPr>
          <w:rFonts w:cs="Arial"/>
          <w:bCs/>
        </w:rPr>
        <w:t xml:space="preserve"> rozpuszczonych jonach cynku i</w:t>
      </w:r>
      <w:r w:rsidR="00776572">
        <w:rPr>
          <w:rFonts w:cs="Arial"/>
          <w:bCs/>
        </w:rPr>
        <w:t> </w:t>
      </w:r>
      <w:r w:rsidRPr="00C3073D">
        <w:rPr>
          <w:rFonts w:cs="Arial"/>
          <w:bCs/>
        </w:rPr>
        <w:t xml:space="preserve">dodatkach technologicznych. </w:t>
      </w:r>
    </w:p>
    <w:p w14:paraId="1ACE4EBA" w14:textId="77777777" w:rsidR="00681636" w:rsidRPr="00C3073D" w:rsidRDefault="00681636" w:rsidP="009807DC">
      <w:pPr>
        <w:spacing w:after="0" w:line="276" w:lineRule="auto"/>
        <w:jc w:val="both"/>
        <w:rPr>
          <w:rFonts w:cs="Arial"/>
          <w:bCs/>
        </w:rPr>
      </w:pPr>
      <w:r w:rsidRPr="00C3073D">
        <w:rPr>
          <w:rFonts w:cs="Arial"/>
          <w:bCs/>
        </w:rPr>
        <w:t>7. Przejaśnienie (wanna nr A21):</w:t>
      </w:r>
    </w:p>
    <w:p w14:paraId="77AEF5C8" w14:textId="154E471C" w:rsidR="00681636" w:rsidRPr="00C3073D" w:rsidRDefault="00681636" w:rsidP="009807DC">
      <w:pPr>
        <w:numPr>
          <w:ilvl w:val="0"/>
          <w:numId w:val="59"/>
        </w:numPr>
        <w:spacing w:after="0" w:line="276" w:lineRule="auto"/>
        <w:jc w:val="both"/>
        <w:rPr>
          <w:rFonts w:cs="Arial"/>
          <w:bCs/>
        </w:rPr>
      </w:pPr>
      <w:r w:rsidRPr="00C3073D">
        <w:rPr>
          <w:rFonts w:cs="Arial"/>
          <w:bCs/>
        </w:rPr>
        <w:t>pojemność robocza 2,</w:t>
      </w:r>
      <w:r w:rsidR="000110BA">
        <w:rPr>
          <w:rFonts w:cs="Arial"/>
          <w:bCs/>
        </w:rPr>
        <w:t>44</w:t>
      </w:r>
      <w:r w:rsidRPr="00C3073D">
        <w:rPr>
          <w:rFonts w:cs="Arial"/>
          <w:bCs/>
        </w:rPr>
        <w:t xml:space="preserve"> m</w:t>
      </w:r>
      <w:r w:rsidRPr="00C3073D">
        <w:rPr>
          <w:rFonts w:cs="Arial"/>
          <w:bCs/>
          <w:vertAlign w:val="superscript"/>
        </w:rPr>
        <w:t>3</w:t>
      </w:r>
      <w:r w:rsidRPr="00C3073D">
        <w:rPr>
          <w:rFonts w:cs="Arial"/>
          <w:bCs/>
        </w:rPr>
        <w:t>;</w:t>
      </w:r>
    </w:p>
    <w:p w14:paraId="0E17ED0D" w14:textId="77777777" w:rsidR="00681636" w:rsidRPr="00C3073D" w:rsidRDefault="00681636" w:rsidP="009807DC">
      <w:pPr>
        <w:numPr>
          <w:ilvl w:val="0"/>
          <w:numId w:val="59"/>
        </w:numPr>
        <w:spacing w:after="0" w:line="276" w:lineRule="auto"/>
        <w:jc w:val="both"/>
        <w:rPr>
          <w:rFonts w:cs="Arial"/>
          <w:bCs/>
        </w:rPr>
      </w:pPr>
      <w:r w:rsidRPr="00C3073D">
        <w:rPr>
          <w:rFonts w:cs="Arial"/>
          <w:bCs/>
        </w:rPr>
        <w:t>temperatura pracy równa temperaturze otoczenia;</w:t>
      </w:r>
    </w:p>
    <w:p w14:paraId="46EDB4B5" w14:textId="77777777" w:rsidR="00681636" w:rsidRPr="00C3073D" w:rsidRDefault="00681636" w:rsidP="009807DC">
      <w:pPr>
        <w:numPr>
          <w:ilvl w:val="0"/>
          <w:numId w:val="59"/>
        </w:numPr>
        <w:spacing w:after="0" w:line="276" w:lineRule="auto"/>
        <w:jc w:val="both"/>
        <w:rPr>
          <w:rFonts w:cs="Arial"/>
          <w:bCs/>
        </w:rPr>
      </w:pPr>
      <w:r w:rsidRPr="00C3073D">
        <w:rPr>
          <w:rFonts w:cs="Arial"/>
          <w:bCs/>
        </w:rPr>
        <w:t>skład kąpieli: kwas azotowy i woda;</w:t>
      </w:r>
    </w:p>
    <w:p w14:paraId="283A6B4E" w14:textId="77777777" w:rsidR="00681636" w:rsidRPr="00C3073D" w:rsidRDefault="00681636" w:rsidP="009807DC">
      <w:pPr>
        <w:numPr>
          <w:ilvl w:val="0"/>
          <w:numId w:val="59"/>
        </w:numPr>
        <w:spacing w:after="120" w:line="276" w:lineRule="auto"/>
        <w:ind w:left="714" w:hanging="357"/>
        <w:jc w:val="both"/>
        <w:rPr>
          <w:rFonts w:cs="Arial"/>
          <w:b/>
        </w:rPr>
      </w:pPr>
      <w:r w:rsidRPr="00C3073D">
        <w:rPr>
          <w:rFonts w:cs="Arial"/>
          <w:bCs/>
        </w:rPr>
        <w:t>proces wspomagany lekkim burzeniem powietrzem.</w:t>
      </w:r>
    </w:p>
    <w:p w14:paraId="64336A39" w14:textId="77777777" w:rsidR="00681636" w:rsidRPr="00C3073D" w:rsidRDefault="00681636" w:rsidP="009807DC">
      <w:pPr>
        <w:spacing w:after="0" w:line="276" w:lineRule="auto"/>
        <w:jc w:val="both"/>
        <w:rPr>
          <w:rFonts w:cs="Arial"/>
          <w:bCs/>
        </w:rPr>
      </w:pPr>
      <w:r w:rsidRPr="00C3073D">
        <w:rPr>
          <w:rFonts w:cs="Arial"/>
          <w:bCs/>
        </w:rPr>
        <w:t>8. Pasywacja niebiesko - biała (wanna nr A22):</w:t>
      </w:r>
    </w:p>
    <w:p w14:paraId="237EF336" w14:textId="64868896" w:rsidR="00681636" w:rsidRPr="00C3073D" w:rsidRDefault="00681636" w:rsidP="009807DC">
      <w:pPr>
        <w:numPr>
          <w:ilvl w:val="0"/>
          <w:numId w:val="60"/>
        </w:numPr>
        <w:spacing w:after="0" w:line="276" w:lineRule="auto"/>
        <w:jc w:val="both"/>
        <w:rPr>
          <w:rFonts w:cs="Arial"/>
          <w:bCs/>
        </w:rPr>
      </w:pPr>
      <w:r w:rsidRPr="00C3073D">
        <w:rPr>
          <w:rFonts w:cs="Arial"/>
          <w:bCs/>
        </w:rPr>
        <w:t>pojemność robocza wanny 2,</w:t>
      </w:r>
      <w:r w:rsidR="000110BA">
        <w:rPr>
          <w:rFonts w:cs="Arial"/>
          <w:bCs/>
        </w:rPr>
        <w:t>44</w:t>
      </w:r>
      <w:r w:rsidRPr="00C3073D">
        <w:rPr>
          <w:rFonts w:cs="Arial"/>
          <w:bCs/>
        </w:rPr>
        <w:t xml:space="preserve"> m</w:t>
      </w:r>
      <w:r w:rsidRPr="00C3073D">
        <w:rPr>
          <w:rFonts w:cs="Arial"/>
          <w:bCs/>
          <w:vertAlign w:val="superscript"/>
        </w:rPr>
        <w:t>3</w:t>
      </w:r>
      <w:r w:rsidRPr="00C3073D">
        <w:rPr>
          <w:rFonts w:cs="Arial"/>
          <w:bCs/>
        </w:rPr>
        <w:t>;</w:t>
      </w:r>
    </w:p>
    <w:p w14:paraId="584524AD" w14:textId="0DAA8EEE" w:rsidR="00681636" w:rsidRPr="00C3073D" w:rsidRDefault="00681636" w:rsidP="009807DC">
      <w:pPr>
        <w:numPr>
          <w:ilvl w:val="0"/>
          <w:numId w:val="60"/>
        </w:numPr>
        <w:spacing w:after="0" w:line="276" w:lineRule="auto"/>
        <w:jc w:val="both"/>
        <w:rPr>
          <w:rFonts w:cs="Arial"/>
          <w:bCs/>
        </w:rPr>
      </w:pPr>
      <w:r w:rsidRPr="00C3073D">
        <w:rPr>
          <w:rFonts w:cs="Arial"/>
          <w:bCs/>
        </w:rPr>
        <w:t xml:space="preserve">wentylacja </w:t>
      </w:r>
      <w:r w:rsidR="000110BA">
        <w:rPr>
          <w:rFonts w:cs="Arial"/>
          <w:bCs/>
        </w:rPr>
        <w:t>jednostronna szczelinowa</w:t>
      </w:r>
      <w:r w:rsidRPr="00C3073D">
        <w:rPr>
          <w:rFonts w:cs="Arial"/>
          <w:bCs/>
        </w:rPr>
        <w:t>;</w:t>
      </w:r>
    </w:p>
    <w:p w14:paraId="6F9CD451" w14:textId="77777777" w:rsidR="00681636" w:rsidRPr="00C3073D" w:rsidRDefault="00681636" w:rsidP="009807DC">
      <w:pPr>
        <w:numPr>
          <w:ilvl w:val="0"/>
          <w:numId w:val="60"/>
        </w:numPr>
        <w:spacing w:after="0" w:line="276" w:lineRule="auto"/>
        <w:jc w:val="both"/>
        <w:rPr>
          <w:rFonts w:cs="Arial"/>
          <w:bCs/>
        </w:rPr>
      </w:pPr>
      <w:r w:rsidRPr="00C3073D">
        <w:rPr>
          <w:rFonts w:cs="Arial"/>
          <w:bCs/>
        </w:rPr>
        <w:t>temperatura pracy równa temperaturze otoczenia;</w:t>
      </w:r>
    </w:p>
    <w:p w14:paraId="6E8A0E99" w14:textId="39879D86" w:rsidR="00681636" w:rsidRPr="00C3073D" w:rsidRDefault="00681636" w:rsidP="009807DC">
      <w:pPr>
        <w:numPr>
          <w:ilvl w:val="0"/>
          <w:numId w:val="60"/>
        </w:numPr>
        <w:spacing w:after="120" w:line="276" w:lineRule="auto"/>
        <w:ind w:left="714" w:hanging="357"/>
        <w:jc w:val="both"/>
        <w:rPr>
          <w:rFonts w:cs="Arial"/>
          <w:b/>
        </w:rPr>
      </w:pPr>
      <w:r w:rsidRPr="00C3073D">
        <w:rPr>
          <w:rFonts w:cs="Arial"/>
          <w:bCs/>
        </w:rPr>
        <w:t>skład kąpieli: koncentrat na bazie jonów chromu trójwartościowego, kwas azotow</w:t>
      </w:r>
      <w:r w:rsidR="00776572">
        <w:rPr>
          <w:rFonts w:cs="Arial"/>
          <w:bCs/>
        </w:rPr>
        <w:t>y</w:t>
      </w:r>
      <w:r w:rsidRPr="00C3073D">
        <w:rPr>
          <w:rFonts w:cs="Arial"/>
          <w:bCs/>
        </w:rPr>
        <w:t xml:space="preserve"> i wod</w:t>
      </w:r>
      <w:r w:rsidR="00776572">
        <w:rPr>
          <w:rFonts w:cs="Arial"/>
          <w:bCs/>
        </w:rPr>
        <w:t>a</w:t>
      </w:r>
      <w:r w:rsidRPr="00C3073D">
        <w:rPr>
          <w:rFonts w:cs="Arial"/>
          <w:bCs/>
        </w:rPr>
        <w:t>.</w:t>
      </w:r>
    </w:p>
    <w:p w14:paraId="415F086E" w14:textId="77777777" w:rsidR="00681636" w:rsidRPr="00C3073D" w:rsidRDefault="00681636" w:rsidP="009807DC">
      <w:pPr>
        <w:spacing w:after="0" w:line="276" w:lineRule="auto"/>
        <w:jc w:val="both"/>
        <w:rPr>
          <w:rFonts w:cs="Arial"/>
          <w:bCs/>
        </w:rPr>
      </w:pPr>
      <w:r w:rsidRPr="00C3073D">
        <w:rPr>
          <w:rFonts w:cs="Arial"/>
          <w:bCs/>
        </w:rPr>
        <w:t xml:space="preserve">9. Pasywacja żółta Cr </w:t>
      </w:r>
      <w:r w:rsidRPr="00C3073D">
        <w:rPr>
          <w:rFonts w:cs="Arial"/>
          <w:bCs/>
          <w:vertAlign w:val="superscript"/>
        </w:rPr>
        <w:t>3+</w:t>
      </w:r>
      <w:r w:rsidRPr="00C3073D">
        <w:rPr>
          <w:rFonts w:cs="Arial"/>
          <w:bCs/>
        </w:rPr>
        <w:t xml:space="preserve"> (wanna nr A25):</w:t>
      </w:r>
    </w:p>
    <w:p w14:paraId="75D33FBF" w14:textId="0E01B871" w:rsidR="00681636" w:rsidRPr="00C3073D" w:rsidRDefault="00681636" w:rsidP="009807DC">
      <w:pPr>
        <w:numPr>
          <w:ilvl w:val="0"/>
          <w:numId w:val="61"/>
        </w:numPr>
        <w:spacing w:after="0" w:line="276" w:lineRule="auto"/>
        <w:jc w:val="both"/>
        <w:rPr>
          <w:rFonts w:cs="Arial"/>
          <w:bCs/>
        </w:rPr>
      </w:pPr>
      <w:r w:rsidRPr="00C3073D">
        <w:rPr>
          <w:rFonts w:cs="Arial"/>
          <w:bCs/>
        </w:rPr>
        <w:t>pojemność robocza wanny 2,</w:t>
      </w:r>
      <w:r w:rsidR="009C6654">
        <w:rPr>
          <w:rFonts w:cs="Arial"/>
          <w:bCs/>
        </w:rPr>
        <w:t>44</w:t>
      </w:r>
      <w:r w:rsidRPr="00C3073D">
        <w:rPr>
          <w:rFonts w:cs="Arial"/>
          <w:bCs/>
        </w:rPr>
        <w:t xml:space="preserve"> m</w:t>
      </w:r>
      <w:r w:rsidRPr="00C3073D">
        <w:rPr>
          <w:rFonts w:cs="Arial"/>
          <w:bCs/>
          <w:vertAlign w:val="superscript"/>
        </w:rPr>
        <w:t>3</w:t>
      </w:r>
      <w:r w:rsidRPr="00C3073D">
        <w:rPr>
          <w:rFonts w:cs="Arial"/>
          <w:bCs/>
        </w:rPr>
        <w:t>;</w:t>
      </w:r>
    </w:p>
    <w:p w14:paraId="44416FC8" w14:textId="6CA26291" w:rsidR="00681636" w:rsidRPr="00C3073D" w:rsidRDefault="00681636" w:rsidP="009807DC">
      <w:pPr>
        <w:numPr>
          <w:ilvl w:val="0"/>
          <w:numId w:val="61"/>
        </w:numPr>
        <w:spacing w:after="0" w:line="276" w:lineRule="auto"/>
        <w:jc w:val="both"/>
        <w:rPr>
          <w:rFonts w:cs="Arial"/>
          <w:bCs/>
        </w:rPr>
      </w:pPr>
      <w:r w:rsidRPr="00C3073D">
        <w:rPr>
          <w:rFonts w:cs="Arial"/>
          <w:bCs/>
        </w:rPr>
        <w:t>wentylacja jednostronna szczelinowa;</w:t>
      </w:r>
    </w:p>
    <w:p w14:paraId="1D6A2CFE" w14:textId="77777777" w:rsidR="00681636" w:rsidRPr="00C3073D" w:rsidRDefault="00681636" w:rsidP="009807DC">
      <w:pPr>
        <w:numPr>
          <w:ilvl w:val="0"/>
          <w:numId w:val="61"/>
        </w:numPr>
        <w:spacing w:after="0" w:line="276" w:lineRule="auto"/>
        <w:jc w:val="both"/>
        <w:rPr>
          <w:rFonts w:cs="Arial"/>
          <w:bCs/>
        </w:rPr>
      </w:pPr>
      <w:r w:rsidRPr="00C3073D">
        <w:rPr>
          <w:rFonts w:cs="Arial"/>
          <w:bCs/>
        </w:rPr>
        <w:t>temperatura pracy równa temperaturze otoczenia;</w:t>
      </w:r>
    </w:p>
    <w:p w14:paraId="0D4CBDE1" w14:textId="77777777" w:rsidR="00681636" w:rsidRPr="00C3073D" w:rsidRDefault="00681636" w:rsidP="009807DC">
      <w:pPr>
        <w:numPr>
          <w:ilvl w:val="0"/>
          <w:numId w:val="61"/>
        </w:numPr>
        <w:spacing w:after="120" w:line="276" w:lineRule="auto"/>
        <w:ind w:left="714" w:hanging="357"/>
        <w:jc w:val="both"/>
        <w:rPr>
          <w:rFonts w:cs="Arial"/>
          <w:b/>
        </w:rPr>
      </w:pPr>
      <w:r w:rsidRPr="00C3073D">
        <w:rPr>
          <w:rFonts w:cs="Arial"/>
          <w:bCs/>
        </w:rPr>
        <w:t xml:space="preserve">skład kąpieli: koncentrat na bazie jonów chromu trójwartościowego, kwas azotowy (do regulacji </w:t>
      </w:r>
      <w:proofErr w:type="spellStart"/>
      <w:r w:rsidRPr="00C3073D">
        <w:rPr>
          <w:rFonts w:cs="Arial"/>
          <w:bCs/>
        </w:rPr>
        <w:t>pH</w:t>
      </w:r>
      <w:proofErr w:type="spellEnd"/>
      <w:r w:rsidRPr="00C3073D">
        <w:rPr>
          <w:rFonts w:cs="Arial"/>
          <w:bCs/>
        </w:rPr>
        <w:t>).</w:t>
      </w:r>
    </w:p>
    <w:p w14:paraId="541D1DA7" w14:textId="77777777" w:rsidR="00681636" w:rsidRPr="00C3073D" w:rsidRDefault="00681636" w:rsidP="009807DC">
      <w:pPr>
        <w:spacing w:after="0" w:line="276" w:lineRule="auto"/>
        <w:jc w:val="both"/>
        <w:rPr>
          <w:rFonts w:cs="Arial"/>
          <w:bCs/>
        </w:rPr>
      </w:pPr>
      <w:r w:rsidRPr="00C3073D">
        <w:rPr>
          <w:rFonts w:cs="Arial"/>
          <w:bCs/>
        </w:rPr>
        <w:t xml:space="preserve">10. Pasywacja czarna Cr </w:t>
      </w:r>
      <w:r w:rsidRPr="00C3073D">
        <w:rPr>
          <w:rFonts w:cs="Arial"/>
          <w:bCs/>
          <w:vertAlign w:val="superscript"/>
        </w:rPr>
        <w:t>3+</w:t>
      </w:r>
      <w:r w:rsidRPr="00C3073D">
        <w:rPr>
          <w:rFonts w:cs="Arial"/>
          <w:bCs/>
        </w:rPr>
        <w:t xml:space="preserve"> (wanna nr A28):</w:t>
      </w:r>
    </w:p>
    <w:p w14:paraId="7C07835B" w14:textId="7458CB0C" w:rsidR="00681636" w:rsidRPr="00C3073D" w:rsidRDefault="00681636" w:rsidP="009807DC">
      <w:pPr>
        <w:numPr>
          <w:ilvl w:val="0"/>
          <w:numId w:val="62"/>
        </w:numPr>
        <w:spacing w:after="0" w:line="276" w:lineRule="auto"/>
        <w:ind w:left="714" w:hanging="357"/>
        <w:jc w:val="both"/>
        <w:rPr>
          <w:rFonts w:cs="Arial"/>
          <w:bCs/>
        </w:rPr>
      </w:pPr>
      <w:r w:rsidRPr="00C3073D">
        <w:rPr>
          <w:rFonts w:cs="Arial"/>
          <w:bCs/>
        </w:rPr>
        <w:t>pojemność robocza wanny 2,</w:t>
      </w:r>
      <w:r w:rsidR="009C6654">
        <w:rPr>
          <w:rFonts w:cs="Arial"/>
          <w:bCs/>
        </w:rPr>
        <w:t>44</w:t>
      </w:r>
      <w:r w:rsidRPr="00C3073D">
        <w:rPr>
          <w:rFonts w:cs="Arial"/>
          <w:bCs/>
        </w:rPr>
        <w:t xml:space="preserve"> m</w:t>
      </w:r>
      <w:r w:rsidRPr="00C3073D">
        <w:rPr>
          <w:rFonts w:cs="Arial"/>
          <w:bCs/>
          <w:vertAlign w:val="superscript"/>
        </w:rPr>
        <w:t>3</w:t>
      </w:r>
      <w:r w:rsidRPr="00C3073D">
        <w:rPr>
          <w:rFonts w:cs="Arial"/>
          <w:bCs/>
        </w:rPr>
        <w:t>;</w:t>
      </w:r>
    </w:p>
    <w:p w14:paraId="47472548" w14:textId="22B2E7B6" w:rsidR="00681636" w:rsidRPr="00C3073D" w:rsidRDefault="00681636" w:rsidP="009807DC">
      <w:pPr>
        <w:numPr>
          <w:ilvl w:val="0"/>
          <w:numId w:val="62"/>
        </w:numPr>
        <w:spacing w:after="0" w:line="276" w:lineRule="auto"/>
        <w:ind w:left="714" w:hanging="357"/>
        <w:jc w:val="both"/>
        <w:rPr>
          <w:rFonts w:cs="Arial"/>
          <w:bCs/>
        </w:rPr>
      </w:pPr>
      <w:r w:rsidRPr="00C3073D">
        <w:rPr>
          <w:rFonts w:cs="Arial"/>
          <w:bCs/>
        </w:rPr>
        <w:t>temperatura pracy równa temperaturze otoczenia</w:t>
      </w:r>
      <w:r w:rsidR="00776572">
        <w:rPr>
          <w:rFonts w:cs="Arial"/>
          <w:bCs/>
        </w:rPr>
        <w:t>,</w:t>
      </w:r>
      <w:r w:rsidRPr="00C3073D">
        <w:rPr>
          <w:rFonts w:cs="Arial"/>
          <w:bCs/>
        </w:rPr>
        <w:t xml:space="preserve"> maksymalnie do 30°C;</w:t>
      </w:r>
    </w:p>
    <w:p w14:paraId="0F6E124D" w14:textId="77777777" w:rsidR="00681636" w:rsidRPr="00C3073D" w:rsidRDefault="00681636" w:rsidP="009807DC">
      <w:pPr>
        <w:numPr>
          <w:ilvl w:val="0"/>
          <w:numId w:val="62"/>
        </w:numPr>
        <w:spacing w:after="120" w:line="276" w:lineRule="auto"/>
        <w:ind w:left="714" w:hanging="357"/>
        <w:jc w:val="both"/>
        <w:rPr>
          <w:rFonts w:cs="Arial"/>
          <w:b/>
        </w:rPr>
      </w:pPr>
      <w:r w:rsidRPr="00C3073D">
        <w:rPr>
          <w:rFonts w:cs="Arial"/>
          <w:bCs/>
        </w:rPr>
        <w:t>skład kąpieli: koncentrat na bazie jonów chromu trójwartościowego i woda.</w:t>
      </w:r>
    </w:p>
    <w:p w14:paraId="0CC0D0F8" w14:textId="51EC488E" w:rsidR="00681636" w:rsidRPr="00C3073D" w:rsidRDefault="00681636" w:rsidP="009807DC">
      <w:pPr>
        <w:spacing w:after="0" w:line="276" w:lineRule="auto"/>
        <w:jc w:val="both"/>
        <w:rPr>
          <w:rFonts w:cs="Arial"/>
          <w:bCs/>
        </w:rPr>
      </w:pPr>
      <w:r w:rsidRPr="00C3073D">
        <w:rPr>
          <w:rFonts w:cs="Arial"/>
          <w:bCs/>
        </w:rPr>
        <w:t>11. Uszczelnienie do pasywacji niebiesko - białej (wanna nr A</w:t>
      </w:r>
      <w:r w:rsidR="009C6654">
        <w:rPr>
          <w:rFonts w:cs="Arial"/>
          <w:bCs/>
        </w:rPr>
        <w:t>30</w:t>
      </w:r>
      <w:r w:rsidRPr="00C3073D">
        <w:rPr>
          <w:rFonts w:cs="Arial"/>
          <w:bCs/>
        </w:rPr>
        <w:t>):</w:t>
      </w:r>
    </w:p>
    <w:p w14:paraId="5C1D6806" w14:textId="47BB4296" w:rsidR="00681636" w:rsidRPr="00C3073D" w:rsidRDefault="00681636" w:rsidP="009807DC">
      <w:pPr>
        <w:numPr>
          <w:ilvl w:val="0"/>
          <w:numId w:val="63"/>
        </w:numPr>
        <w:spacing w:after="0" w:line="276" w:lineRule="auto"/>
        <w:jc w:val="both"/>
        <w:rPr>
          <w:rFonts w:cs="Arial"/>
          <w:bCs/>
        </w:rPr>
      </w:pPr>
      <w:r w:rsidRPr="00C3073D">
        <w:rPr>
          <w:rFonts w:cs="Arial"/>
          <w:bCs/>
        </w:rPr>
        <w:t>pojemność robocza wanny 2,</w:t>
      </w:r>
      <w:r w:rsidR="009C6654">
        <w:rPr>
          <w:rFonts w:cs="Arial"/>
          <w:bCs/>
        </w:rPr>
        <w:t>44</w:t>
      </w:r>
      <w:r w:rsidRPr="00C3073D">
        <w:rPr>
          <w:rFonts w:cs="Arial"/>
          <w:bCs/>
        </w:rPr>
        <w:t xml:space="preserve"> m</w:t>
      </w:r>
      <w:r w:rsidRPr="00C3073D">
        <w:rPr>
          <w:rFonts w:cs="Arial"/>
          <w:bCs/>
          <w:vertAlign w:val="superscript"/>
        </w:rPr>
        <w:t>3</w:t>
      </w:r>
      <w:r w:rsidRPr="00C3073D">
        <w:rPr>
          <w:rFonts w:cs="Arial"/>
          <w:bCs/>
        </w:rPr>
        <w:t>;</w:t>
      </w:r>
    </w:p>
    <w:p w14:paraId="6F2C9547" w14:textId="77777777" w:rsidR="00681636" w:rsidRPr="00C3073D" w:rsidRDefault="00681636" w:rsidP="009807DC">
      <w:pPr>
        <w:numPr>
          <w:ilvl w:val="0"/>
          <w:numId w:val="63"/>
        </w:numPr>
        <w:spacing w:after="120" w:line="276" w:lineRule="auto"/>
        <w:ind w:left="714" w:hanging="357"/>
        <w:jc w:val="both"/>
        <w:rPr>
          <w:rFonts w:cs="Arial"/>
          <w:bCs/>
        </w:rPr>
      </w:pPr>
      <w:r w:rsidRPr="00C3073D">
        <w:rPr>
          <w:rFonts w:cs="Arial"/>
          <w:bCs/>
        </w:rPr>
        <w:t>skład kąpieli: koncentrat na bazie wosków i wody.</w:t>
      </w:r>
    </w:p>
    <w:p w14:paraId="1C67C29A" w14:textId="77777777" w:rsidR="00681636" w:rsidRPr="00C3073D" w:rsidRDefault="00681636" w:rsidP="009807DC">
      <w:pPr>
        <w:spacing w:after="0" w:line="276" w:lineRule="auto"/>
        <w:jc w:val="both"/>
        <w:rPr>
          <w:rFonts w:cs="Arial"/>
          <w:bCs/>
        </w:rPr>
      </w:pPr>
      <w:r w:rsidRPr="00C3073D">
        <w:rPr>
          <w:rFonts w:cs="Arial"/>
          <w:bCs/>
        </w:rPr>
        <w:t>12. Uszczelnianie czarnej pasywacji (wanna nr A31):</w:t>
      </w:r>
    </w:p>
    <w:p w14:paraId="53A14085" w14:textId="46F187B4" w:rsidR="00681636" w:rsidRPr="00C3073D" w:rsidRDefault="00681636" w:rsidP="009807DC">
      <w:pPr>
        <w:numPr>
          <w:ilvl w:val="0"/>
          <w:numId w:val="64"/>
        </w:numPr>
        <w:spacing w:after="0" w:line="276" w:lineRule="auto"/>
        <w:jc w:val="both"/>
        <w:rPr>
          <w:rFonts w:cs="Arial"/>
          <w:bCs/>
        </w:rPr>
      </w:pPr>
      <w:r w:rsidRPr="00C3073D">
        <w:rPr>
          <w:rFonts w:cs="Arial"/>
          <w:bCs/>
        </w:rPr>
        <w:t>pojemność robocza wanny 2,</w:t>
      </w:r>
      <w:r w:rsidR="009C6654">
        <w:rPr>
          <w:rFonts w:cs="Arial"/>
          <w:bCs/>
        </w:rPr>
        <w:t>44</w:t>
      </w:r>
      <w:r w:rsidRPr="00C3073D">
        <w:rPr>
          <w:rFonts w:cs="Arial"/>
          <w:bCs/>
        </w:rPr>
        <w:t xml:space="preserve"> m</w:t>
      </w:r>
      <w:r w:rsidRPr="00C3073D">
        <w:rPr>
          <w:rFonts w:cs="Arial"/>
          <w:bCs/>
          <w:vertAlign w:val="superscript"/>
        </w:rPr>
        <w:t>3</w:t>
      </w:r>
      <w:r w:rsidRPr="00C3073D">
        <w:rPr>
          <w:rFonts w:cs="Arial"/>
          <w:bCs/>
        </w:rPr>
        <w:t>;</w:t>
      </w:r>
    </w:p>
    <w:p w14:paraId="6C351F75" w14:textId="1647CE5F" w:rsidR="00681636" w:rsidRPr="00C3073D" w:rsidRDefault="00681636" w:rsidP="009807DC">
      <w:pPr>
        <w:numPr>
          <w:ilvl w:val="0"/>
          <w:numId w:val="64"/>
        </w:numPr>
        <w:spacing w:after="0" w:line="276" w:lineRule="auto"/>
        <w:jc w:val="both"/>
        <w:rPr>
          <w:rFonts w:cs="Arial"/>
          <w:bCs/>
        </w:rPr>
      </w:pPr>
      <w:r w:rsidRPr="00C3073D">
        <w:rPr>
          <w:rFonts w:cs="Arial"/>
          <w:bCs/>
        </w:rPr>
        <w:lastRenderedPageBreak/>
        <w:t xml:space="preserve">temperatura pracy równa temperaturze otoczenia </w:t>
      </w:r>
      <w:r w:rsidR="00776572">
        <w:rPr>
          <w:rFonts w:cs="Arial"/>
          <w:bCs/>
        </w:rPr>
        <w:t>(</w:t>
      </w:r>
      <w:r w:rsidRPr="00C3073D">
        <w:rPr>
          <w:rFonts w:cs="Arial"/>
          <w:bCs/>
        </w:rPr>
        <w:t>zalecane 25°C</w:t>
      </w:r>
      <w:r w:rsidR="00776572">
        <w:rPr>
          <w:rFonts w:cs="Arial"/>
          <w:bCs/>
        </w:rPr>
        <w:t>)</w:t>
      </w:r>
      <w:r w:rsidRPr="00C3073D">
        <w:rPr>
          <w:rFonts w:cs="Arial"/>
          <w:bCs/>
        </w:rPr>
        <w:t>;</w:t>
      </w:r>
    </w:p>
    <w:p w14:paraId="4D04AFFB" w14:textId="77777777" w:rsidR="00681636" w:rsidRPr="00C3073D" w:rsidRDefault="00681636" w:rsidP="009807DC">
      <w:pPr>
        <w:numPr>
          <w:ilvl w:val="0"/>
          <w:numId w:val="64"/>
        </w:numPr>
        <w:spacing w:after="120" w:line="276" w:lineRule="auto"/>
        <w:ind w:left="714" w:hanging="357"/>
        <w:jc w:val="both"/>
        <w:rPr>
          <w:rFonts w:cs="Arial"/>
          <w:bCs/>
        </w:rPr>
      </w:pPr>
      <w:r w:rsidRPr="00C3073D">
        <w:rPr>
          <w:rFonts w:cs="Arial"/>
          <w:bCs/>
        </w:rPr>
        <w:t>skład kąpieli: koncentrat na bazie wosków i wody.</w:t>
      </w:r>
    </w:p>
    <w:p w14:paraId="47E0205A" w14:textId="1EFC714E" w:rsidR="00681636" w:rsidRPr="00C3073D" w:rsidRDefault="00681636" w:rsidP="008A6217">
      <w:pPr>
        <w:spacing w:after="120" w:line="276" w:lineRule="auto"/>
        <w:jc w:val="both"/>
        <w:rPr>
          <w:rFonts w:cs="Arial"/>
          <w:bCs/>
        </w:rPr>
      </w:pPr>
      <w:r w:rsidRPr="00C3073D">
        <w:rPr>
          <w:rFonts w:cs="Arial"/>
          <w:bCs/>
        </w:rPr>
        <w:t xml:space="preserve">Na czas procesu wanny nr: A12, A13, A14, A15, A16, A17 są zamykane od góry. </w:t>
      </w:r>
    </w:p>
    <w:p w14:paraId="7C45F34F" w14:textId="1B5AC153" w:rsidR="00681636" w:rsidRPr="00D91900" w:rsidRDefault="00681636" w:rsidP="009807DC">
      <w:pPr>
        <w:spacing w:after="0" w:line="276" w:lineRule="auto"/>
        <w:jc w:val="both"/>
        <w:rPr>
          <w:rFonts w:cs="Arial"/>
          <w:bCs/>
        </w:rPr>
      </w:pPr>
      <w:r w:rsidRPr="00D91900">
        <w:rPr>
          <w:rFonts w:cs="Arial"/>
          <w:bCs/>
        </w:rPr>
        <w:t xml:space="preserve">Linia nr 2 do cynkowania </w:t>
      </w:r>
      <w:proofErr w:type="spellStart"/>
      <w:r w:rsidRPr="00D91900">
        <w:rPr>
          <w:rFonts w:cs="Arial"/>
          <w:bCs/>
        </w:rPr>
        <w:t>słabokwaśnego</w:t>
      </w:r>
      <w:proofErr w:type="spellEnd"/>
      <w:r w:rsidRPr="00D91900">
        <w:rPr>
          <w:rFonts w:cs="Arial"/>
          <w:bCs/>
        </w:rPr>
        <w:t xml:space="preserve">: </w:t>
      </w:r>
    </w:p>
    <w:p w14:paraId="22941D01" w14:textId="03B74CC5" w:rsidR="00681636" w:rsidRPr="00D91900" w:rsidRDefault="00681636" w:rsidP="009807DC">
      <w:pPr>
        <w:numPr>
          <w:ilvl w:val="0"/>
          <w:numId w:val="65"/>
        </w:numPr>
        <w:spacing w:after="0" w:line="276" w:lineRule="auto"/>
        <w:ind w:left="284" w:hanging="284"/>
        <w:jc w:val="both"/>
        <w:rPr>
          <w:rFonts w:cs="Arial"/>
          <w:bCs/>
        </w:rPr>
      </w:pPr>
      <w:r w:rsidRPr="00D91900">
        <w:rPr>
          <w:rFonts w:cs="Arial"/>
          <w:bCs/>
        </w:rPr>
        <w:t xml:space="preserve">Cynkowanie </w:t>
      </w:r>
      <w:proofErr w:type="spellStart"/>
      <w:r w:rsidR="00D91900" w:rsidRPr="00D91900">
        <w:rPr>
          <w:rFonts w:cs="Arial"/>
          <w:bCs/>
        </w:rPr>
        <w:t>słabokwaśne</w:t>
      </w:r>
      <w:proofErr w:type="spellEnd"/>
      <w:r w:rsidRPr="00D91900">
        <w:rPr>
          <w:rFonts w:cs="Arial"/>
          <w:bCs/>
        </w:rPr>
        <w:t xml:space="preserve"> (wanny nr B1): </w:t>
      </w:r>
    </w:p>
    <w:p w14:paraId="27297A38" w14:textId="7AEAC608" w:rsidR="00681636" w:rsidRPr="00D91900" w:rsidRDefault="00681636" w:rsidP="009807DC">
      <w:pPr>
        <w:numPr>
          <w:ilvl w:val="0"/>
          <w:numId w:val="66"/>
        </w:numPr>
        <w:spacing w:after="0" w:line="276" w:lineRule="auto"/>
        <w:ind w:left="709" w:hanging="425"/>
        <w:jc w:val="both"/>
        <w:rPr>
          <w:rFonts w:cs="Arial"/>
          <w:bCs/>
        </w:rPr>
      </w:pPr>
      <w:r w:rsidRPr="00D91900">
        <w:rPr>
          <w:rFonts w:cs="Arial"/>
          <w:bCs/>
        </w:rPr>
        <w:t>pojemność wann</w:t>
      </w:r>
      <w:r w:rsidR="00D91900" w:rsidRPr="00D91900">
        <w:rPr>
          <w:rFonts w:cs="Arial"/>
          <w:bCs/>
        </w:rPr>
        <w:t>y</w:t>
      </w:r>
      <w:r w:rsidRPr="00D91900">
        <w:rPr>
          <w:rFonts w:cs="Arial"/>
          <w:bCs/>
        </w:rPr>
        <w:t xml:space="preserve"> </w:t>
      </w:r>
      <w:r w:rsidR="00D91900" w:rsidRPr="00D91900">
        <w:rPr>
          <w:rFonts w:cs="Arial"/>
          <w:bCs/>
        </w:rPr>
        <w:t>3,4</w:t>
      </w:r>
      <w:r w:rsidRPr="00D91900">
        <w:rPr>
          <w:rFonts w:cs="Arial"/>
          <w:bCs/>
        </w:rPr>
        <w:t xml:space="preserve"> m</w:t>
      </w:r>
      <w:r w:rsidRPr="00D91900">
        <w:rPr>
          <w:rFonts w:cs="Arial"/>
          <w:bCs/>
          <w:vertAlign w:val="superscript"/>
        </w:rPr>
        <w:t xml:space="preserve">3 </w:t>
      </w:r>
      <w:r w:rsidRPr="00D91900">
        <w:rPr>
          <w:rFonts w:cs="Arial"/>
          <w:bCs/>
        </w:rPr>
        <w:t>,</w:t>
      </w:r>
    </w:p>
    <w:p w14:paraId="7D427B6D" w14:textId="42986BD2" w:rsidR="00681636" w:rsidRPr="00C3073D" w:rsidRDefault="00D91900" w:rsidP="009807DC">
      <w:pPr>
        <w:numPr>
          <w:ilvl w:val="0"/>
          <w:numId w:val="66"/>
        </w:numPr>
        <w:spacing w:after="0" w:line="276" w:lineRule="auto"/>
        <w:ind w:left="709" w:hanging="425"/>
        <w:jc w:val="both"/>
        <w:rPr>
          <w:rFonts w:cs="Arial"/>
          <w:bCs/>
        </w:rPr>
      </w:pPr>
      <w:r>
        <w:rPr>
          <w:rFonts w:cs="Arial"/>
          <w:bCs/>
        </w:rPr>
        <w:t>wentylacja dwustronna szczelinowa</w:t>
      </w:r>
      <w:r w:rsidR="00681636" w:rsidRPr="00C3073D">
        <w:rPr>
          <w:rFonts w:cs="Arial"/>
          <w:bCs/>
        </w:rPr>
        <w:t xml:space="preserve">, </w:t>
      </w:r>
    </w:p>
    <w:p w14:paraId="7A85F091" w14:textId="79CAF154" w:rsidR="00681636" w:rsidRPr="00C3073D" w:rsidRDefault="00681636" w:rsidP="009807DC">
      <w:pPr>
        <w:numPr>
          <w:ilvl w:val="0"/>
          <w:numId w:val="66"/>
        </w:numPr>
        <w:spacing w:after="120" w:line="276" w:lineRule="auto"/>
        <w:ind w:left="709" w:hanging="425"/>
        <w:jc w:val="both"/>
        <w:rPr>
          <w:rFonts w:cs="Arial"/>
          <w:bCs/>
        </w:rPr>
      </w:pPr>
      <w:r w:rsidRPr="00C3073D">
        <w:rPr>
          <w:rFonts w:cs="Arial"/>
          <w:bCs/>
        </w:rPr>
        <w:t xml:space="preserve">skład kąpieli: </w:t>
      </w:r>
      <w:r w:rsidR="00D91900" w:rsidRPr="00C3073D">
        <w:rPr>
          <w:rFonts w:cs="Arial"/>
          <w:bCs/>
        </w:rPr>
        <w:t>chlorek potasu, chlorek cynku, kwas borowy, dodatki technologiczne, anody cynkowe (płyty rozpuszczone z czystego cynku)</w:t>
      </w:r>
      <w:r w:rsidRPr="00C3073D">
        <w:rPr>
          <w:rFonts w:cs="Arial"/>
          <w:bCs/>
        </w:rPr>
        <w:t>.</w:t>
      </w:r>
    </w:p>
    <w:p w14:paraId="7F6AE122" w14:textId="2A08DD36" w:rsidR="00681636" w:rsidRPr="00C3073D" w:rsidRDefault="00681636" w:rsidP="009807DC">
      <w:pPr>
        <w:numPr>
          <w:ilvl w:val="0"/>
          <w:numId w:val="65"/>
        </w:numPr>
        <w:spacing w:after="0" w:line="276" w:lineRule="auto"/>
        <w:ind w:left="284" w:hanging="284"/>
        <w:jc w:val="both"/>
        <w:rPr>
          <w:rFonts w:cs="Arial"/>
          <w:bCs/>
        </w:rPr>
      </w:pPr>
      <w:r w:rsidRPr="00C3073D">
        <w:rPr>
          <w:rFonts w:cs="Arial"/>
          <w:bCs/>
        </w:rPr>
        <w:t xml:space="preserve">Cynkowanie </w:t>
      </w:r>
      <w:proofErr w:type="spellStart"/>
      <w:r w:rsidR="00D91900">
        <w:rPr>
          <w:rFonts w:cs="Arial"/>
          <w:bCs/>
        </w:rPr>
        <w:t>słabo</w:t>
      </w:r>
      <w:r w:rsidRPr="00C3073D">
        <w:rPr>
          <w:rFonts w:cs="Arial"/>
          <w:bCs/>
        </w:rPr>
        <w:t>kwaśne</w:t>
      </w:r>
      <w:proofErr w:type="spellEnd"/>
      <w:r w:rsidRPr="00C3073D">
        <w:rPr>
          <w:rFonts w:cs="Arial"/>
          <w:bCs/>
        </w:rPr>
        <w:t xml:space="preserve"> (wann</w:t>
      </w:r>
      <w:r w:rsidR="00D91900">
        <w:rPr>
          <w:rFonts w:cs="Arial"/>
          <w:bCs/>
        </w:rPr>
        <w:t>a</w:t>
      </w:r>
      <w:r w:rsidRPr="00C3073D">
        <w:rPr>
          <w:rFonts w:cs="Arial"/>
          <w:bCs/>
        </w:rPr>
        <w:t xml:space="preserve"> B</w:t>
      </w:r>
      <w:r w:rsidR="00D91900">
        <w:rPr>
          <w:rFonts w:cs="Arial"/>
          <w:bCs/>
        </w:rPr>
        <w:t>2</w:t>
      </w:r>
      <w:r w:rsidRPr="00C3073D">
        <w:rPr>
          <w:rFonts w:cs="Arial"/>
          <w:bCs/>
        </w:rPr>
        <w:t xml:space="preserve">): </w:t>
      </w:r>
    </w:p>
    <w:p w14:paraId="424BDC4C" w14:textId="05AEE2CF" w:rsidR="00681636" w:rsidRPr="00C3073D" w:rsidRDefault="00681636" w:rsidP="009807DC">
      <w:pPr>
        <w:numPr>
          <w:ilvl w:val="0"/>
          <w:numId w:val="67"/>
        </w:numPr>
        <w:spacing w:after="0" w:line="276" w:lineRule="auto"/>
        <w:ind w:left="709" w:hanging="283"/>
        <w:jc w:val="both"/>
        <w:rPr>
          <w:rFonts w:cs="Arial"/>
          <w:bCs/>
        </w:rPr>
      </w:pPr>
      <w:r w:rsidRPr="00C3073D">
        <w:rPr>
          <w:rFonts w:cs="Arial"/>
          <w:bCs/>
        </w:rPr>
        <w:t>pojemność wan</w:t>
      </w:r>
      <w:r w:rsidR="00D91900">
        <w:rPr>
          <w:rFonts w:cs="Arial"/>
          <w:bCs/>
        </w:rPr>
        <w:t>ny</w:t>
      </w:r>
      <w:r w:rsidRPr="00C3073D">
        <w:rPr>
          <w:rFonts w:cs="Arial"/>
          <w:bCs/>
        </w:rPr>
        <w:t xml:space="preserve"> </w:t>
      </w:r>
      <w:r w:rsidR="00D91900">
        <w:rPr>
          <w:rFonts w:cs="Arial"/>
          <w:bCs/>
        </w:rPr>
        <w:t>3</w:t>
      </w:r>
      <w:r w:rsidRPr="00C3073D">
        <w:rPr>
          <w:rFonts w:cs="Arial"/>
          <w:bCs/>
        </w:rPr>
        <w:t>,1</w:t>
      </w:r>
      <w:r w:rsidR="00D91900">
        <w:rPr>
          <w:rFonts w:cs="Arial"/>
          <w:bCs/>
        </w:rPr>
        <w:t>5</w:t>
      </w:r>
      <w:r w:rsidRPr="00C3073D">
        <w:rPr>
          <w:rFonts w:cs="Arial"/>
          <w:bCs/>
        </w:rPr>
        <w:t xml:space="preserve"> m</w:t>
      </w:r>
      <w:r w:rsidRPr="00C3073D">
        <w:rPr>
          <w:rFonts w:cs="Arial"/>
          <w:bCs/>
          <w:vertAlign w:val="superscript"/>
        </w:rPr>
        <w:t>3</w:t>
      </w:r>
      <w:r w:rsidRPr="00C3073D">
        <w:rPr>
          <w:rFonts w:cs="Arial"/>
          <w:bCs/>
        </w:rPr>
        <w:t xml:space="preserve">, </w:t>
      </w:r>
    </w:p>
    <w:p w14:paraId="734F2EB1" w14:textId="430EEB23" w:rsidR="00681636" w:rsidRPr="00C3073D" w:rsidRDefault="00D91900" w:rsidP="009807DC">
      <w:pPr>
        <w:numPr>
          <w:ilvl w:val="0"/>
          <w:numId w:val="67"/>
        </w:numPr>
        <w:spacing w:after="0" w:line="276" w:lineRule="auto"/>
        <w:ind w:left="709" w:hanging="283"/>
        <w:jc w:val="both"/>
        <w:rPr>
          <w:rFonts w:cs="Arial"/>
          <w:bCs/>
        </w:rPr>
      </w:pPr>
      <w:r>
        <w:rPr>
          <w:rFonts w:cs="Arial"/>
          <w:bCs/>
        </w:rPr>
        <w:t>wentylacja dwustronna szczelinowa</w:t>
      </w:r>
      <w:r w:rsidR="00681636" w:rsidRPr="00C3073D">
        <w:rPr>
          <w:rFonts w:cs="Arial"/>
          <w:bCs/>
        </w:rPr>
        <w:t xml:space="preserve">, </w:t>
      </w:r>
    </w:p>
    <w:p w14:paraId="3FBF2966" w14:textId="77777777" w:rsidR="00681636" w:rsidRPr="00C3073D" w:rsidRDefault="00681636" w:rsidP="008A6217">
      <w:pPr>
        <w:numPr>
          <w:ilvl w:val="0"/>
          <w:numId w:val="67"/>
        </w:numPr>
        <w:spacing w:after="60" w:line="276" w:lineRule="auto"/>
        <w:ind w:left="709" w:hanging="284"/>
        <w:jc w:val="both"/>
        <w:rPr>
          <w:rFonts w:cs="Arial"/>
          <w:bCs/>
        </w:rPr>
      </w:pPr>
      <w:r w:rsidRPr="00C3073D">
        <w:rPr>
          <w:rFonts w:cs="Arial"/>
          <w:bCs/>
        </w:rPr>
        <w:t xml:space="preserve">skład kąpieli: chlorek potasu, chlorek cynku, kwas borowy, dodatki technologiczne, anody cynkowe (płyty rozpuszczone z czystego cynku). </w:t>
      </w:r>
    </w:p>
    <w:p w14:paraId="6B3613EB" w14:textId="7000B2D0" w:rsidR="00681636" w:rsidRPr="00C3073D" w:rsidRDefault="00681636" w:rsidP="009807DC">
      <w:pPr>
        <w:numPr>
          <w:ilvl w:val="0"/>
          <w:numId w:val="65"/>
        </w:numPr>
        <w:spacing w:after="0" w:line="276" w:lineRule="auto"/>
        <w:ind w:left="284" w:hanging="284"/>
        <w:jc w:val="both"/>
        <w:rPr>
          <w:rFonts w:cs="Arial"/>
          <w:bCs/>
        </w:rPr>
      </w:pPr>
      <w:r w:rsidRPr="00C3073D">
        <w:rPr>
          <w:rFonts w:cs="Arial"/>
          <w:bCs/>
        </w:rPr>
        <w:t>Trawienie (wanny nr B1</w:t>
      </w:r>
      <w:r w:rsidR="00D91900">
        <w:rPr>
          <w:rFonts w:cs="Arial"/>
          <w:bCs/>
        </w:rPr>
        <w:t>4</w:t>
      </w:r>
      <w:r w:rsidRPr="00C3073D">
        <w:rPr>
          <w:rFonts w:cs="Arial"/>
          <w:bCs/>
        </w:rPr>
        <w:t>-B1</w:t>
      </w:r>
      <w:r w:rsidR="00D91900">
        <w:rPr>
          <w:rFonts w:cs="Arial"/>
          <w:bCs/>
        </w:rPr>
        <w:t>6</w:t>
      </w:r>
      <w:r w:rsidRPr="00C3073D">
        <w:rPr>
          <w:rFonts w:cs="Arial"/>
          <w:bCs/>
        </w:rPr>
        <w:t>):</w:t>
      </w:r>
    </w:p>
    <w:p w14:paraId="14A70F4A" w14:textId="1E5705E6" w:rsidR="00681636" w:rsidRPr="00C3073D" w:rsidRDefault="00681636" w:rsidP="009807DC">
      <w:pPr>
        <w:numPr>
          <w:ilvl w:val="0"/>
          <w:numId w:val="69"/>
        </w:numPr>
        <w:spacing w:after="0" w:line="276" w:lineRule="auto"/>
        <w:jc w:val="both"/>
        <w:rPr>
          <w:rFonts w:cs="Arial"/>
          <w:bCs/>
        </w:rPr>
      </w:pPr>
      <w:r w:rsidRPr="00C3073D">
        <w:rPr>
          <w:rFonts w:cs="Arial"/>
          <w:bCs/>
        </w:rPr>
        <w:t>pojemność wann</w:t>
      </w:r>
      <w:r w:rsidR="007A7DF8">
        <w:rPr>
          <w:rFonts w:cs="Arial"/>
          <w:bCs/>
        </w:rPr>
        <w:t xml:space="preserve">y B14 i B15 - </w:t>
      </w:r>
      <w:r w:rsidRPr="00C3073D">
        <w:rPr>
          <w:rFonts w:cs="Arial"/>
          <w:bCs/>
        </w:rPr>
        <w:t xml:space="preserve"> 1,</w:t>
      </w:r>
      <w:r w:rsidR="007A7DF8">
        <w:rPr>
          <w:rFonts w:cs="Arial"/>
          <w:bCs/>
        </w:rPr>
        <w:t>00</w:t>
      </w:r>
      <w:r w:rsidRPr="00C3073D">
        <w:rPr>
          <w:rFonts w:cs="Arial"/>
          <w:bCs/>
        </w:rPr>
        <w:t xml:space="preserve"> m</w:t>
      </w:r>
      <w:r w:rsidRPr="00C3073D">
        <w:rPr>
          <w:rFonts w:cs="Arial"/>
          <w:bCs/>
          <w:vertAlign w:val="superscript"/>
        </w:rPr>
        <w:t>3</w:t>
      </w:r>
      <w:r w:rsidR="00374831" w:rsidRPr="00374831">
        <w:rPr>
          <w:rFonts w:cs="Arial"/>
          <w:bCs/>
        </w:rPr>
        <w:t xml:space="preserve"> </w:t>
      </w:r>
      <w:r w:rsidR="00374831" w:rsidRPr="000E6E56">
        <w:rPr>
          <w:rFonts w:cs="Arial"/>
          <w:bCs/>
        </w:rPr>
        <w:t>(każda)</w:t>
      </w:r>
      <w:r w:rsidRPr="000E6E56">
        <w:rPr>
          <w:rFonts w:cs="Arial"/>
          <w:bCs/>
        </w:rPr>
        <w:t>,</w:t>
      </w:r>
      <w:r w:rsidR="00D91900" w:rsidRPr="000E6E56">
        <w:rPr>
          <w:rFonts w:cs="Arial"/>
          <w:bCs/>
        </w:rPr>
        <w:t xml:space="preserve"> wanny</w:t>
      </w:r>
      <w:r w:rsidR="00374831">
        <w:rPr>
          <w:rFonts w:cs="Arial"/>
          <w:bCs/>
        </w:rPr>
        <w:t xml:space="preserve"> </w:t>
      </w:r>
      <w:r w:rsidR="00D91900">
        <w:rPr>
          <w:rFonts w:cs="Arial"/>
          <w:bCs/>
        </w:rPr>
        <w:t xml:space="preserve">B16 – 1,5 </w:t>
      </w:r>
      <w:r w:rsidR="00D91900" w:rsidRPr="00C3073D">
        <w:rPr>
          <w:rFonts w:cs="Arial"/>
          <w:bCs/>
        </w:rPr>
        <w:t>m</w:t>
      </w:r>
      <w:r w:rsidR="00D91900" w:rsidRPr="00C3073D">
        <w:rPr>
          <w:rFonts w:cs="Arial"/>
          <w:bCs/>
          <w:vertAlign w:val="superscript"/>
        </w:rPr>
        <w:t>3</w:t>
      </w:r>
      <w:r w:rsidR="00D91900">
        <w:rPr>
          <w:rFonts w:cs="Arial"/>
          <w:bCs/>
          <w:vertAlign w:val="superscript"/>
        </w:rPr>
        <w:t xml:space="preserve"> </w:t>
      </w:r>
      <w:r w:rsidR="00D91900">
        <w:rPr>
          <w:rFonts w:cs="Arial"/>
          <w:bCs/>
        </w:rPr>
        <w:t>,</w:t>
      </w:r>
      <w:r w:rsidRPr="00C3073D">
        <w:rPr>
          <w:rFonts w:cs="Arial"/>
          <w:bCs/>
        </w:rPr>
        <w:t xml:space="preserve"> </w:t>
      </w:r>
    </w:p>
    <w:p w14:paraId="68025988" w14:textId="77777777" w:rsidR="00681636" w:rsidRPr="00B91AFB" w:rsidRDefault="00681636" w:rsidP="009807DC">
      <w:pPr>
        <w:numPr>
          <w:ilvl w:val="0"/>
          <w:numId w:val="69"/>
        </w:numPr>
        <w:spacing w:after="120" w:line="276" w:lineRule="auto"/>
        <w:jc w:val="both"/>
        <w:rPr>
          <w:rFonts w:cs="Arial"/>
          <w:bCs/>
        </w:rPr>
      </w:pPr>
      <w:r w:rsidRPr="00B91AFB">
        <w:rPr>
          <w:rFonts w:cs="Arial"/>
          <w:bCs/>
        </w:rPr>
        <w:t>skład kąpieli: kwas solny, woda.</w:t>
      </w:r>
    </w:p>
    <w:p w14:paraId="3D319378" w14:textId="6FBA548C" w:rsidR="00681636" w:rsidRPr="00B91AFB" w:rsidRDefault="00681636" w:rsidP="009807DC">
      <w:pPr>
        <w:numPr>
          <w:ilvl w:val="0"/>
          <w:numId w:val="65"/>
        </w:numPr>
        <w:spacing w:after="0" w:line="276" w:lineRule="auto"/>
        <w:ind w:left="284" w:hanging="284"/>
        <w:jc w:val="both"/>
        <w:rPr>
          <w:rFonts w:cs="Arial"/>
          <w:bCs/>
        </w:rPr>
      </w:pPr>
      <w:r w:rsidRPr="00B91AFB">
        <w:rPr>
          <w:rFonts w:cs="Arial"/>
          <w:bCs/>
        </w:rPr>
        <w:t>Odtłuszczanie elektrochemiczne (wanna nr B1</w:t>
      </w:r>
      <w:r w:rsidR="00B91AFB" w:rsidRPr="00B91AFB">
        <w:rPr>
          <w:rFonts w:cs="Arial"/>
          <w:bCs/>
        </w:rPr>
        <w:t>9</w:t>
      </w:r>
      <w:r w:rsidRPr="00B91AFB">
        <w:rPr>
          <w:rFonts w:cs="Arial"/>
          <w:bCs/>
        </w:rPr>
        <w:t>) i chemiczne (wanna nr B</w:t>
      </w:r>
      <w:r w:rsidR="00B91AFB" w:rsidRPr="00B91AFB">
        <w:rPr>
          <w:rFonts w:cs="Arial"/>
          <w:bCs/>
        </w:rPr>
        <w:t>20</w:t>
      </w:r>
      <w:r w:rsidRPr="00B91AFB">
        <w:rPr>
          <w:rFonts w:cs="Arial"/>
          <w:bCs/>
        </w:rPr>
        <w:t>):</w:t>
      </w:r>
    </w:p>
    <w:p w14:paraId="31F32D00" w14:textId="49062930" w:rsidR="00681636" w:rsidRPr="00B91AFB" w:rsidRDefault="00681636" w:rsidP="009807DC">
      <w:pPr>
        <w:numPr>
          <w:ilvl w:val="0"/>
          <w:numId w:val="70"/>
        </w:numPr>
        <w:spacing w:after="0" w:line="276" w:lineRule="auto"/>
        <w:jc w:val="both"/>
        <w:rPr>
          <w:rFonts w:cs="Arial"/>
          <w:bCs/>
        </w:rPr>
      </w:pPr>
      <w:r w:rsidRPr="00B91AFB">
        <w:rPr>
          <w:rFonts w:cs="Arial"/>
          <w:bCs/>
        </w:rPr>
        <w:t>pojemność wanny</w:t>
      </w:r>
      <w:r w:rsidR="00B91AFB" w:rsidRPr="00B91AFB">
        <w:rPr>
          <w:rFonts w:cs="Arial"/>
          <w:bCs/>
        </w:rPr>
        <w:t xml:space="preserve">: nr </w:t>
      </w:r>
      <w:r w:rsidR="00D91900" w:rsidRPr="00B91AFB">
        <w:rPr>
          <w:rFonts w:cs="Arial"/>
          <w:bCs/>
        </w:rPr>
        <w:t xml:space="preserve"> B 1</w:t>
      </w:r>
      <w:r w:rsidR="00B91AFB" w:rsidRPr="00B91AFB">
        <w:rPr>
          <w:rFonts w:cs="Arial"/>
          <w:bCs/>
        </w:rPr>
        <w:t>9</w:t>
      </w:r>
      <w:r w:rsidR="00D91900" w:rsidRPr="00B91AFB">
        <w:rPr>
          <w:rFonts w:cs="Arial"/>
          <w:bCs/>
        </w:rPr>
        <w:t xml:space="preserve"> – 1,</w:t>
      </w:r>
      <w:r w:rsidR="00B91AFB" w:rsidRPr="00B91AFB">
        <w:rPr>
          <w:rFonts w:cs="Arial"/>
          <w:bCs/>
        </w:rPr>
        <w:t>9</w:t>
      </w:r>
      <w:r w:rsidR="00D91900" w:rsidRPr="00B91AFB">
        <w:rPr>
          <w:rFonts w:cs="Arial"/>
          <w:bCs/>
        </w:rPr>
        <w:t xml:space="preserve"> m</w:t>
      </w:r>
      <w:r w:rsidR="00D91900" w:rsidRPr="00B91AFB">
        <w:rPr>
          <w:rFonts w:cs="Arial"/>
          <w:bCs/>
          <w:vertAlign w:val="superscript"/>
        </w:rPr>
        <w:t>3</w:t>
      </w:r>
      <w:r w:rsidRPr="00B91AFB">
        <w:rPr>
          <w:rFonts w:cs="Arial"/>
          <w:bCs/>
        </w:rPr>
        <w:t>: nr B</w:t>
      </w:r>
      <w:r w:rsidR="00B91AFB" w:rsidRPr="00B91AFB">
        <w:rPr>
          <w:rFonts w:cs="Arial"/>
          <w:bCs/>
        </w:rPr>
        <w:t>20</w:t>
      </w:r>
      <w:r w:rsidRPr="00B91AFB">
        <w:rPr>
          <w:rFonts w:cs="Arial"/>
          <w:bCs/>
        </w:rPr>
        <w:t xml:space="preserve"> – </w:t>
      </w:r>
      <w:r w:rsidR="00B91AFB" w:rsidRPr="00B91AFB">
        <w:rPr>
          <w:rFonts w:cs="Arial"/>
          <w:bCs/>
        </w:rPr>
        <w:t>1</w:t>
      </w:r>
      <w:r w:rsidRPr="00B91AFB">
        <w:rPr>
          <w:rFonts w:cs="Arial"/>
          <w:bCs/>
        </w:rPr>
        <w:t>,</w:t>
      </w:r>
      <w:r w:rsidR="00B91AFB" w:rsidRPr="00B91AFB">
        <w:rPr>
          <w:rFonts w:cs="Arial"/>
          <w:bCs/>
        </w:rPr>
        <w:t xml:space="preserve">00 </w:t>
      </w:r>
      <w:r w:rsidRPr="00B91AFB">
        <w:rPr>
          <w:rFonts w:cs="Arial"/>
          <w:bCs/>
        </w:rPr>
        <w:t xml:space="preserve">m </w:t>
      </w:r>
      <w:r w:rsidRPr="00B91AFB">
        <w:rPr>
          <w:rFonts w:cs="Arial"/>
          <w:bCs/>
          <w:vertAlign w:val="superscript"/>
        </w:rPr>
        <w:t>3</w:t>
      </w:r>
      <w:r w:rsidRPr="00B91AFB">
        <w:rPr>
          <w:rFonts w:cs="Arial"/>
          <w:bCs/>
        </w:rPr>
        <w:t xml:space="preserve">, </w:t>
      </w:r>
    </w:p>
    <w:p w14:paraId="59121AA3" w14:textId="2C974861" w:rsidR="00681636" w:rsidRPr="00B91AFB" w:rsidRDefault="00681636" w:rsidP="009807DC">
      <w:pPr>
        <w:numPr>
          <w:ilvl w:val="0"/>
          <w:numId w:val="70"/>
        </w:numPr>
        <w:spacing w:after="0" w:line="276" w:lineRule="auto"/>
        <w:ind w:left="714" w:hanging="357"/>
        <w:jc w:val="both"/>
        <w:rPr>
          <w:rFonts w:cs="Arial"/>
          <w:bCs/>
        </w:rPr>
      </w:pPr>
      <w:r w:rsidRPr="00B91AFB">
        <w:rPr>
          <w:rFonts w:cs="Arial"/>
          <w:bCs/>
        </w:rPr>
        <w:t>skład kąpieli: wodorotlenek sodu, węglan sodu, fosforan sodu, dodatki zwilżające</w:t>
      </w:r>
      <w:r w:rsidR="00B91AFB" w:rsidRPr="00B91AFB">
        <w:rPr>
          <w:rFonts w:cs="Arial"/>
          <w:bCs/>
        </w:rPr>
        <w:t>,</w:t>
      </w:r>
    </w:p>
    <w:p w14:paraId="2694BD8D" w14:textId="77777777" w:rsidR="00681636" w:rsidRPr="00C3073D" w:rsidRDefault="00681636" w:rsidP="009807DC">
      <w:pPr>
        <w:numPr>
          <w:ilvl w:val="0"/>
          <w:numId w:val="70"/>
        </w:numPr>
        <w:spacing w:after="120" w:line="276" w:lineRule="auto"/>
        <w:jc w:val="both"/>
        <w:rPr>
          <w:rFonts w:cs="Arial"/>
          <w:bCs/>
        </w:rPr>
      </w:pPr>
      <w:r w:rsidRPr="00C3073D">
        <w:rPr>
          <w:rFonts w:cs="Arial"/>
          <w:bCs/>
        </w:rPr>
        <w:t>w przypadku odtłuszczania elektrochemicznego nie stosuje się zwilżaczy pianotwórczych.</w:t>
      </w:r>
    </w:p>
    <w:p w14:paraId="33389800" w14:textId="6A3B19D0" w:rsidR="00681636" w:rsidRPr="00C3073D" w:rsidRDefault="00681636" w:rsidP="009807DC">
      <w:pPr>
        <w:numPr>
          <w:ilvl w:val="0"/>
          <w:numId w:val="65"/>
        </w:numPr>
        <w:spacing w:after="0" w:line="276" w:lineRule="auto"/>
        <w:ind w:left="284" w:hanging="284"/>
        <w:jc w:val="both"/>
        <w:rPr>
          <w:rFonts w:cs="Arial"/>
          <w:bCs/>
        </w:rPr>
      </w:pPr>
      <w:r w:rsidRPr="00C3073D">
        <w:rPr>
          <w:rFonts w:cs="Arial"/>
          <w:bCs/>
        </w:rPr>
        <w:t>Przejaśnianie (wanna nr B2</w:t>
      </w:r>
      <w:r w:rsidR="00B91AFB">
        <w:rPr>
          <w:rFonts w:cs="Arial"/>
          <w:bCs/>
        </w:rPr>
        <w:t>8</w:t>
      </w:r>
      <w:r w:rsidRPr="00C3073D">
        <w:rPr>
          <w:rFonts w:cs="Arial"/>
          <w:bCs/>
        </w:rPr>
        <w:t>):</w:t>
      </w:r>
    </w:p>
    <w:p w14:paraId="1D2C004F" w14:textId="5A9158AE" w:rsidR="00681636" w:rsidRPr="00C3073D" w:rsidRDefault="00681636" w:rsidP="009807DC">
      <w:pPr>
        <w:numPr>
          <w:ilvl w:val="0"/>
          <w:numId w:val="71"/>
        </w:numPr>
        <w:spacing w:after="0" w:line="276" w:lineRule="auto"/>
        <w:jc w:val="both"/>
        <w:rPr>
          <w:rFonts w:cs="Arial"/>
          <w:bCs/>
        </w:rPr>
      </w:pPr>
      <w:r w:rsidRPr="00C3073D">
        <w:rPr>
          <w:rFonts w:cs="Arial"/>
          <w:bCs/>
        </w:rPr>
        <w:t>pojemność wanny 1,</w:t>
      </w:r>
      <w:r w:rsidR="00B91AFB">
        <w:rPr>
          <w:rFonts w:cs="Arial"/>
          <w:bCs/>
        </w:rPr>
        <w:t>00</w:t>
      </w:r>
      <w:r w:rsidRPr="00C3073D">
        <w:rPr>
          <w:rFonts w:cs="Arial"/>
          <w:bCs/>
        </w:rPr>
        <w:t xml:space="preserve"> m</w:t>
      </w:r>
      <w:r w:rsidRPr="00C3073D">
        <w:rPr>
          <w:rFonts w:cs="Arial"/>
          <w:bCs/>
          <w:vertAlign w:val="superscript"/>
        </w:rPr>
        <w:t>3</w:t>
      </w:r>
      <w:r w:rsidRPr="00C3073D">
        <w:rPr>
          <w:rFonts w:cs="Arial"/>
          <w:bCs/>
        </w:rPr>
        <w:t xml:space="preserve">, </w:t>
      </w:r>
    </w:p>
    <w:p w14:paraId="37C5A04E" w14:textId="77777777" w:rsidR="00776572" w:rsidRDefault="00681636" w:rsidP="00776572">
      <w:pPr>
        <w:numPr>
          <w:ilvl w:val="0"/>
          <w:numId w:val="71"/>
        </w:numPr>
        <w:spacing w:after="0" w:line="276" w:lineRule="auto"/>
        <w:ind w:left="714" w:hanging="357"/>
        <w:jc w:val="both"/>
        <w:rPr>
          <w:rFonts w:cs="Arial"/>
          <w:bCs/>
        </w:rPr>
      </w:pPr>
      <w:r w:rsidRPr="00C3073D">
        <w:rPr>
          <w:rFonts w:cs="Arial"/>
          <w:bCs/>
        </w:rPr>
        <w:t>skład kąpieli: kwas azotowy, woda</w:t>
      </w:r>
      <w:r w:rsidR="00776572">
        <w:rPr>
          <w:rFonts w:cs="Arial"/>
          <w:bCs/>
        </w:rPr>
        <w:t>;</w:t>
      </w:r>
    </w:p>
    <w:p w14:paraId="3C14950A" w14:textId="551C3FBA" w:rsidR="00681636" w:rsidRPr="00C3073D" w:rsidRDefault="00681636" w:rsidP="009807DC">
      <w:pPr>
        <w:numPr>
          <w:ilvl w:val="0"/>
          <w:numId w:val="71"/>
        </w:numPr>
        <w:spacing w:after="120" w:line="276" w:lineRule="auto"/>
        <w:jc w:val="both"/>
        <w:rPr>
          <w:rFonts w:cs="Arial"/>
          <w:bCs/>
        </w:rPr>
      </w:pPr>
      <w:r w:rsidRPr="00C3073D">
        <w:rPr>
          <w:rFonts w:cs="Arial"/>
          <w:bCs/>
        </w:rPr>
        <w:t>temperatura pracy równa temperaturze otoczenia.</w:t>
      </w:r>
    </w:p>
    <w:p w14:paraId="7CA67F44" w14:textId="53821DDB" w:rsidR="00681636" w:rsidRPr="00C3073D" w:rsidRDefault="00681636" w:rsidP="009807DC">
      <w:pPr>
        <w:numPr>
          <w:ilvl w:val="0"/>
          <w:numId w:val="65"/>
        </w:numPr>
        <w:spacing w:after="0" w:line="276" w:lineRule="auto"/>
        <w:ind w:left="284" w:hanging="284"/>
        <w:jc w:val="both"/>
        <w:rPr>
          <w:rFonts w:cs="Arial"/>
          <w:bCs/>
        </w:rPr>
      </w:pPr>
      <w:r w:rsidRPr="00C3073D">
        <w:rPr>
          <w:rFonts w:cs="Arial"/>
          <w:bCs/>
        </w:rPr>
        <w:t>Pasywacja niebiesko – biała (wanna nr B2</w:t>
      </w:r>
      <w:r w:rsidR="00B91AFB">
        <w:rPr>
          <w:rFonts w:cs="Arial"/>
          <w:bCs/>
        </w:rPr>
        <w:t>3</w:t>
      </w:r>
      <w:r w:rsidRPr="00C3073D">
        <w:rPr>
          <w:rFonts w:cs="Arial"/>
          <w:bCs/>
        </w:rPr>
        <w:t>):</w:t>
      </w:r>
    </w:p>
    <w:p w14:paraId="1A6D3D5B" w14:textId="22B61F04" w:rsidR="00681636" w:rsidRPr="00C3073D" w:rsidRDefault="00681636" w:rsidP="009807DC">
      <w:pPr>
        <w:numPr>
          <w:ilvl w:val="0"/>
          <w:numId w:val="72"/>
        </w:numPr>
        <w:spacing w:after="0" w:line="276" w:lineRule="auto"/>
        <w:ind w:left="709" w:hanging="425"/>
        <w:jc w:val="both"/>
        <w:rPr>
          <w:rFonts w:cs="Arial"/>
          <w:bCs/>
        </w:rPr>
      </w:pPr>
      <w:r w:rsidRPr="00C3073D">
        <w:rPr>
          <w:rFonts w:cs="Arial"/>
          <w:bCs/>
        </w:rPr>
        <w:t>pojemność wanny 1,</w:t>
      </w:r>
      <w:r w:rsidR="00B91AFB">
        <w:rPr>
          <w:rFonts w:cs="Arial"/>
          <w:bCs/>
        </w:rPr>
        <w:t>00</w:t>
      </w:r>
      <w:r w:rsidRPr="00C3073D">
        <w:rPr>
          <w:rFonts w:cs="Arial"/>
          <w:bCs/>
        </w:rPr>
        <w:t xml:space="preserve"> m</w:t>
      </w:r>
      <w:r w:rsidRPr="00C3073D">
        <w:rPr>
          <w:rFonts w:cs="Arial"/>
          <w:bCs/>
          <w:vertAlign w:val="superscript"/>
        </w:rPr>
        <w:t xml:space="preserve">3 </w:t>
      </w:r>
      <w:r w:rsidRPr="00C3073D">
        <w:rPr>
          <w:rFonts w:cs="Arial"/>
          <w:bCs/>
        </w:rPr>
        <w:t>,</w:t>
      </w:r>
    </w:p>
    <w:p w14:paraId="6BD78407" w14:textId="5174341E" w:rsidR="00681636" w:rsidRPr="00C3073D" w:rsidRDefault="00681636" w:rsidP="009807DC">
      <w:pPr>
        <w:numPr>
          <w:ilvl w:val="0"/>
          <w:numId w:val="72"/>
        </w:numPr>
        <w:spacing w:after="120" w:line="276" w:lineRule="auto"/>
        <w:ind w:left="709" w:hanging="425"/>
        <w:jc w:val="both"/>
        <w:rPr>
          <w:rFonts w:cs="Arial"/>
          <w:bCs/>
        </w:rPr>
      </w:pPr>
      <w:r w:rsidRPr="00C3073D">
        <w:rPr>
          <w:rFonts w:cs="Arial"/>
          <w:bCs/>
        </w:rPr>
        <w:t>skład kąpieli: koncentrat na bazie jonów chromu trójwartościowego, wod</w:t>
      </w:r>
      <w:r w:rsidR="00776572">
        <w:rPr>
          <w:rFonts w:cs="Arial"/>
          <w:bCs/>
        </w:rPr>
        <w:t>a</w:t>
      </w:r>
      <w:r w:rsidRPr="00C3073D">
        <w:rPr>
          <w:rFonts w:cs="Arial"/>
          <w:bCs/>
        </w:rPr>
        <w:t>, kwas azotow</w:t>
      </w:r>
      <w:r w:rsidR="00776572">
        <w:rPr>
          <w:rFonts w:cs="Arial"/>
          <w:bCs/>
        </w:rPr>
        <w:t>y</w:t>
      </w:r>
      <w:r w:rsidRPr="00C3073D">
        <w:rPr>
          <w:rFonts w:cs="Arial"/>
          <w:bCs/>
        </w:rPr>
        <w:t>.</w:t>
      </w:r>
    </w:p>
    <w:p w14:paraId="45F0F4AF" w14:textId="755128CD" w:rsidR="00681636" w:rsidRPr="00C3073D" w:rsidRDefault="00681636" w:rsidP="009807DC">
      <w:pPr>
        <w:numPr>
          <w:ilvl w:val="0"/>
          <w:numId w:val="65"/>
        </w:numPr>
        <w:spacing w:after="0" w:line="276" w:lineRule="auto"/>
        <w:ind w:left="284" w:hanging="284"/>
        <w:jc w:val="both"/>
        <w:rPr>
          <w:rFonts w:cs="Arial"/>
          <w:bCs/>
        </w:rPr>
      </w:pPr>
      <w:r w:rsidRPr="00C3073D">
        <w:rPr>
          <w:rFonts w:cs="Arial"/>
          <w:bCs/>
        </w:rPr>
        <w:t>Pasywacja żółta (wanna nr B</w:t>
      </w:r>
      <w:r w:rsidR="00B91AFB">
        <w:rPr>
          <w:rFonts w:cs="Arial"/>
          <w:bCs/>
        </w:rPr>
        <w:t>3</w:t>
      </w:r>
      <w:r w:rsidRPr="00C3073D">
        <w:rPr>
          <w:rFonts w:cs="Arial"/>
          <w:bCs/>
        </w:rPr>
        <w:t>):</w:t>
      </w:r>
    </w:p>
    <w:p w14:paraId="47E7A608" w14:textId="527469D3" w:rsidR="00681636" w:rsidRPr="00C3073D" w:rsidRDefault="00681636" w:rsidP="009807DC">
      <w:pPr>
        <w:numPr>
          <w:ilvl w:val="0"/>
          <w:numId w:val="72"/>
        </w:numPr>
        <w:spacing w:after="0" w:line="276" w:lineRule="auto"/>
        <w:ind w:left="709" w:hanging="425"/>
        <w:jc w:val="both"/>
        <w:rPr>
          <w:rFonts w:cs="Arial"/>
          <w:bCs/>
        </w:rPr>
      </w:pPr>
      <w:r w:rsidRPr="00C3073D">
        <w:rPr>
          <w:rFonts w:cs="Arial"/>
          <w:bCs/>
        </w:rPr>
        <w:t xml:space="preserve">pojemność wanny </w:t>
      </w:r>
      <w:r w:rsidR="00B91AFB">
        <w:rPr>
          <w:rFonts w:cs="Arial"/>
          <w:bCs/>
        </w:rPr>
        <w:t>0</w:t>
      </w:r>
      <w:r w:rsidRPr="00C3073D">
        <w:rPr>
          <w:rFonts w:cs="Arial"/>
          <w:bCs/>
        </w:rPr>
        <w:t>,</w:t>
      </w:r>
      <w:r w:rsidR="00B91AFB">
        <w:rPr>
          <w:rFonts w:cs="Arial"/>
          <w:bCs/>
        </w:rPr>
        <w:t>70</w:t>
      </w:r>
      <w:r w:rsidRPr="00C3073D">
        <w:rPr>
          <w:rFonts w:cs="Arial"/>
          <w:bCs/>
        </w:rPr>
        <w:t xml:space="preserve"> m</w:t>
      </w:r>
      <w:r w:rsidRPr="00C3073D">
        <w:rPr>
          <w:rFonts w:cs="Arial"/>
          <w:bCs/>
          <w:vertAlign w:val="superscript"/>
        </w:rPr>
        <w:t xml:space="preserve">3 </w:t>
      </w:r>
      <w:r w:rsidRPr="00C3073D">
        <w:rPr>
          <w:rFonts w:cs="Arial"/>
          <w:bCs/>
        </w:rPr>
        <w:t>,</w:t>
      </w:r>
    </w:p>
    <w:p w14:paraId="1CD94D30" w14:textId="483135F7" w:rsidR="00681636" w:rsidRPr="00C3073D" w:rsidRDefault="00681636" w:rsidP="009807DC">
      <w:pPr>
        <w:numPr>
          <w:ilvl w:val="0"/>
          <w:numId w:val="72"/>
        </w:numPr>
        <w:spacing w:after="120" w:line="276" w:lineRule="auto"/>
        <w:ind w:left="709" w:hanging="425"/>
        <w:jc w:val="both"/>
        <w:rPr>
          <w:rFonts w:cs="Arial"/>
          <w:bCs/>
        </w:rPr>
      </w:pPr>
      <w:r w:rsidRPr="00C3073D">
        <w:rPr>
          <w:rFonts w:cs="Arial"/>
          <w:bCs/>
        </w:rPr>
        <w:t>skład kąpieli: koncentrat na bazie jonów chromu trójwartościowego, wod</w:t>
      </w:r>
      <w:r w:rsidR="00776572">
        <w:rPr>
          <w:rFonts w:cs="Arial"/>
          <w:bCs/>
        </w:rPr>
        <w:t>a</w:t>
      </w:r>
      <w:r w:rsidRPr="00C3073D">
        <w:rPr>
          <w:rFonts w:cs="Arial"/>
          <w:bCs/>
        </w:rPr>
        <w:t>, kwas azotow</w:t>
      </w:r>
      <w:r w:rsidR="00776572">
        <w:rPr>
          <w:rFonts w:cs="Arial"/>
          <w:bCs/>
        </w:rPr>
        <w:t>y</w:t>
      </w:r>
      <w:r w:rsidRPr="00C3073D">
        <w:rPr>
          <w:rFonts w:cs="Arial"/>
          <w:bCs/>
        </w:rPr>
        <w:t>.</w:t>
      </w:r>
    </w:p>
    <w:p w14:paraId="5772DA77" w14:textId="77777777" w:rsidR="00681636" w:rsidRPr="00C3073D" w:rsidRDefault="00681636" w:rsidP="009807DC">
      <w:pPr>
        <w:numPr>
          <w:ilvl w:val="0"/>
          <w:numId w:val="65"/>
        </w:numPr>
        <w:spacing w:after="0" w:line="276" w:lineRule="auto"/>
        <w:ind w:left="284" w:hanging="284"/>
        <w:jc w:val="both"/>
        <w:rPr>
          <w:rFonts w:cs="Arial"/>
          <w:bCs/>
        </w:rPr>
      </w:pPr>
      <w:r w:rsidRPr="00C3073D">
        <w:rPr>
          <w:rFonts w:cs="Arial"/>
          <w:bCs/>
        </w:rPr>
        <w:t>Pasywacja czarna (wanna nr B29):</w:t>
      </w:r>
    </w:p>
    <w:p w14:paraId="6C33F1A0" w14:textId="46059909" w:rsidR="00681636" w:rsidRPr="00C3073D" w:rsidRDefault="00681636" w:rsidP="009807DC">
      <w:pPr>
        <w:numPr>
          <w:ilvl w:val="0"/>
          <w:numId w:val="73"/>
        </w:numPr>
        <w:spacing w:after="0" w:line="276" w:lineRule="auto"/>
        <w:ind w:hanging="436"/>
        <w:jc w:val="both"/>
        <w:rPr>
          <w:rFonts w:cs="Arial"/>
          <w:bCs/>
        </w:rPr>
      </w:pPr>
      <w:r w:rsidRPr="00C3073D">
        <w:rPr>
          <w:rFonts w:cs="Arial"/>
          <w:bCs/>
        </w:rPr>
        <w:t>pojemność wanny 1,</w:t>
      </w:r>
      <w:r w:rsidR="00B91AFB">
        <w:rPr>
          <w:rFonts w:cs="Arial"/>
          <w:bCs/>
        </w:rPr>
        <w:t>00</w:t>
      </w:r>
      <w:r w:rsidRPr="00C3073D">
        <w:rPr>
          <w:rFonts w:cs="Arial"/>
          <w:bCs/>
        </w:rPr>
        <w:t xml:space="preserve"> m</w:t>
      </w:r>
      <w:r w:rsidRPr="00C3073D">
        <w:rPr>
          <w:rFonts w:cs="Arial"/>
          <w:bCs/>
          <w:vertAlign w:val="superscript"/>
        </w:rPr>
        <w:t xml:space="preserve">3 </w:t>
      </w:r>
      <w:r w:rsidRPr="00C3073D">
        <w:rPr>
          <w:rFonts w:cs="Arial"/>
          <w:bCs/>
        </w:rPr>
        <w:t>,</w:t>
      </w:r>
    </w:p>
    <w:p w14:paraId="1FC984A2" w14:textId="73301D6C" w:rsidR="00681636" w:rsidRPr="00C3073D" w:rsidRDefault="00681636" w:rsidP="009807DC">
      <w:pPr>
        <w:numPr>
          <w:ilvl w:val="0"/>
          <w:numId w:val="73"/>
        </w:numPr>
        <w:spacing w:after="120" w:line="276" w:lineRule="auto"/>
        <w:ind w:hanging="436"/>
        <w:jc w:val="both"/>
        <w:rPr>
          <w:rFonts w:cs="Arial"/>
          <w:bCs/>
        </w:rPr>
      </w:pPr>
      <w:r w:rsidRPr="00C3073D">
        <w:rPr>
          <w:rFonts w:cs="Arial"/>
          <w:bCs/>
        </w:rPr>
        <w:t>skład kąpieli: koncentrat na bazie jonów chromu trójwartościowego, wod</w:t>
      </w:r>
      <w:r w:rsidR="00776572">
        <w:rPr>
          <w:rFonts w:cs="Arial"/>
          <w:bCs/>
        </w:rPr>
        <w:t>a</w:t>
      </w:r>
      <w:r w:rsidRPr="00C3073D">
        <w:rPr>
          <w:rFonts w:cs="Arial"/>
          <w:bCs/>
        </w:rPr>
        <w:t>.</w:t>
      </w:r>
    </w:p>
    <w:p w14:paraId="10F1F7EC" w14:textId="77777777" w:rsidR="00681636" w:rsidRPr="00C3073D" w:rsidRDefault="00681636" w:rsidP="009807DC">
      <w:pPr>
        <w:numPr>
          <w:ilvl w:val="0"/>
          <w:numId w:val="65"/>
        </w:numPr>
        <w:spacing w:after="0" w:line="276" w:lineRule="auto"/>
        <w:ind w:left="425" w:hanging="425"/>
        <w:jc w:val="both"/>
        <w:rPr>
          <w:rFonts w:cs="Arial"/>
          <w:bCs/>
        </w:rPr>
      </w:pPr>
      <w:r w:rsidRPr="00C3073D">
        <w:rPr>
          <w:rFonts w:cs="Arial"/>
          <w:bCs/>
        </w:rPr>
        <w:t>Uszczelnianie po pasywacji (wanna nr B32):</w:t>
      </w:r>
    </w:p>
    <w:p w14:paraId="2DC0CDA3" w14:textId="013FCDD4" w:rsidR="00681636" w:rsidRPr="00C3073D" w:rsidRDefault="00681636" w:rsidP="009807DC">
      <w:pPr>
        <w:numPr>
          <w:ilvl w:val="0"/>
          <w:numId w:val="74"/>
        </w:numPr>
        <w:spacing w:after="0" w:line="276" w:lineRule="auto"/>
        <w:ind w:hanging="578"/>
        <w:jc w:val="both"/>
        <w:rPr>
          <w:rFonts w:cs="Arial"/>
          <w:bCs/>
        </w:rPr>
      </w:pPr>
      <w:r w:rsidRPr="00C3073D">
        <w:rPr>
          <w:rFonts w:cs="Arial"/>
          <w:bCs/>
        </w:rPr>
        <w:lastRenderedPageBreak/>
        <w:t>pojemność wanny 1,</w:t>
      </w:r>
      <w:r w:rsidR="00B91AFB">
        <w:rPr>
          <w:rFonts w:cs="Arial"/>
          <w:bCs/>
        </w:rPr>
        <w:t>00</w:t>
      </w:r>
      <w:r w:rsidRPr="00C3073D">
        <w:rPr>
          <w:rFonts w:cs="Arial"/>
          <w:bCs/>
        </w:rPr>
        <w:t xml:space="preserve"> m</w:t>
      </w:r>
      <w:r w:rsidRPr="00C3073D">
        <w:rPr>
          <w:rFonts w:cs="Arial"/>
          <w:bCs/>
          <w:vertAlign w:val="superscript"/>
        </w:rPr>
        <w:t xml:space="preserve">3 </w:t>
      </w:r>
      <w:r w:rsidRPr="00C3073D">
        <w:rPr>
          <w:rFonts w:cs="Arial"/>
          <w:bCs/>
        </w:rPr>
        <w:t>,</w:t>
      </w:r>
    </w:p>
    <w:p w14:paraId="589DA2D5" w14:textId="5EFBFF3C" w:rsidR="00681636" w:rsidRPr="00C3073D" w:rsidRDefault="00681636" w:rsidP="009807DC">
      <w:pPr>
        <w:numPr>
          <w:ilvl w:val="0"/>
          <w:numId w:val="74"/>
        </w:numPr>
        <w:spacing w:after="120" w:line="276" w:lineRule="auto"/>
        <w:ind w:hanging="578"/>
        <w:jc w:val="both"/>
        <w:rPr>
          <w:rFonts w:cs="Arial"/>
          <w:bCs/>
        </w:rPr>
      </w:pPr>
      <w:r w:rsidRPr="00C3073D">
        <w:rPr>
          <w:rFonts w:cs="Arial"/>
          <w:bCs/>
        </w:rPr>
        <w:t>skład kąpieli: koncentrat na bazie wosków i wod</w:t>
      </w:r>
      <w:r w:rsidR="00776572">
        <w:rPr>
          <w:rFonts w:cs="Arial"/>
          <w:bCs/>
        </w:rPr>
        <w:t>a</w:t>
      </w:r>
      <w:r w:rsidRPr="00C3073D">
        <w:rPr>
          <w:rFonts w:cs="Arial"/>
          <w:bCs/>
        </w:rPr>
        <w:t>.</w:t>
      </w:r>
    </w:p>
    <w:p w14:paraId="051BC0E5" w14:textId="3269C6EF" w:rsidR="000D3A8D" w:rsidRDefault="00B16AA3" w:rsidP="008A6217">
      <w:pPr>
        <w:pStyle w:val="Nagwek2"/>
        <w:numPr>
          <w:ilvl w:val="0"/>
          <w:numId w:val="94"/>
        </w:numPr>
        <w:ind w:left="425" w:hanging="425"/>
        <w:rPr>
          <w:rFonts w:cs="Arial"/>
          <w:szCs w:val="24"/>
        </w:rPr>
      </w:pPr>
      <w:bookmarkStart w:id="2" w:name="_Hlk138243455"/>
      <w:r w:rsidRPr="006453AC">
        <w:rPr>
          <w:rFonts w:cs="Arial"/>
          <w:szCs w:val="24"/>
        </w:rPr>
        <w:t>Punkt II.1. „</w:t>
      </w:r>
      <w:r w:rsidR="0075360D" w:rsidRPr="006453AC">
        <w:rPr>
          <w:rFonts w:cs="Arial"/>
          <w:szCs w:val="24"/>
        </w:rPr>
        <w:t xml:space="preserve">Emisja </w:t>
      </w:r>
      <w:r w:rsidR="00F974F0" w:rsidRPr="006453AC">
        <w:t>gazów i pyłów wprowadzanych do</w:t>
      </w:r>
      <w:r w:rsidR="0075360D" w:rsidRPr="006453AC">
        <w:t xml:space="preserve"> </w:t>
      </w:r>
      <w:r w:rsidR="00F974F0" w:rsidRPr="006453AC">
        <w:t>powietrza</w:t>
      </w:r>
      <w:r w:rsidR="0075360D" w:rsidRPr="006453AC">
        <w:t xml:space="preserve"> z</w:t>
      </w:r>
      <w:r w:rsidR="001451A0">
        <w:t xml:space="preserve"> </w:t>
      </w:r>
      <w:r w:rsidR="0075360D" w:rsidRPr="006453AC">
        <w:t>instalacji”</w:t>
      </w:r>
      <w:r w:rsidRPr="006453AC">
        <w:rPr>
          <w:rFonts w:cs="Arial"/>
          <w:szCs w:val="24"/>
        </w:rPr>
        <w:t xml:space="preserve"> otrzymuje brzmienie:</w:t>
      </w:r>
      <w:bookmarkEnd w:id="2"/>
    </w:p>
    <w:p w14:paraId="7BB81008" w14:textId="77777777" w:rsidR="000D3A8D" w:rsidRDefault="00F974F0" w:rsidP="008A6217">
      <w:pPr>
        <w:pStyle w:val="Akapitzlist"/>
        <w:tabs>
          <w:tab w:val="left" w:pos="0"/>
        </w:tabs>
        <w:spacing w:before="60" w:after="60"/>
        <w:ind w:left="0"/>
        <w:jc w:val="both"/>
        <w:rPr>
          <w:b/>
          <w:bCs/>
        </w:rPr>
      </w:pPr>
      <w:r w:rsidRPr="000D3A8D">
        <w:rPr>
          <w:b/>
          <w:bCs/>
        </w:rPr>
        <w:t>„</w:t>
      </w:r>
      <w:r w:rsidR="0075360D" w:rsidRPr="000D3A8D">
        <w:rPr>
          <w:b/>
          <w:bCs/>
        </w:rPr>
        <w:t>II.1. „Emisja gazów i pyłów wprowadzanych do powietrza z instalacji.</w:t>
      </w:r>
    </w:p>
    <w:p w14:paraId="63411ACB" w14:textId="11A09F6E" w:rsidR="00681636" w:rsidRPr="000D3A8D" w:rsidRDefault="00681636" w:rsidP="008A6217">
      <w:pPr>
        <w:pStyle w:val="Akapitzlist"/>
        <w:tabs>
          <w:tab w:val="left" w:pos="142"/>
        </w:tabs>
        <w:spacing w:before="120" w:after="60"/>
        <w:ind w:left="0"/>
        <w:jc w:val="both"/>
        <w:rPr>
          <w:rFonts w:cs="Arial"/>
          <w:b/>
          <w:bCs/>
          <w:szCs w:val="24"/>
        </w:rPr>
      </w:pPr>
      <w:r w:rsidRPr="000D3A8D">
        <w:rPr>
          <w:b/>
          <w:bCs/>
        </w:rPr>
        <w:t xml:space="preserve">II.1.1. Dopuszczalna wielkość emisji gazów i pyłów wprowadzanych </w:t>
      </w:r>
      <w:r w:rsidR="00FA540D" w:rsidRPr="000D3A8D">
        <w:rPr>
          <w:b/>
          <w:bCs/>
        </w:rPr>
        <w:t>d</w:t>
      </w:r>
      <w:r w:rsidRPr="000D3A8D">
        <w:rPr>
          <w:b/>
          <w:bCs/>
        </w:rPr>
        <w:t xml:space="preserve">o powietrza  </w:t>
      </w:r>
    </w:p>
    <w:p w14:paraId="53ADBE54" w14:textId="77777777" w:rsidR="00681636" w:rsidRPr="00C3073D" w:rsidRDefault="00681636" w:rsidP="009807DC">
      <w:pPr>
        <w:tabs>
          <w:tab w:val="num" w:pos="180"/>
        </w:tabs>
        <w:spacing w:after="0" w:line="276" w:lineRule="auto"/>
        <w:jc w:val="both"/>
        <w:rPr>
          <w:rFonts w:cs="Arial"/>
          <w:sz w:val="22"/>
        </w:rPr>
      </w:pPr>
      <w:r w:rsidRPr="00C3073D">
        <w:rPr>
          <w:rFonts w:cs="Arial"/>
          <w:sz w:val="22"/>
        </w:rPr>
        <w:t>Tabela 1</w:t>
      </w:r>
    </w:p>
    <w:p w14:paraId="4B6B7B86" w14:textId="77777777" w:rsidR="00681636" w:rsidRPr="00C3073D" w:rsidRDefault="00681636" w:rsidP="009807DC">
      <w:pPr>
        <w:pStyle w:val="Default"/>
        <w:spacing w:line="276" w:lineRule="auto"/>
        <w:jc w:val="both"/>
        <w:rPr>
          <w:rFonts w:ascii="Arial" w:hAnsi="Arial" w:cs="Arial"/>
          <w:color w:val="auto"/>
          <w:sz w:val="4"/>
          <w:szCs w:val="20"/>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abela 1. Dopuszczalna wielkość emisji gazów i pyłów wprowadzanych do powietrza  "/>
      </w:tblPr>
      <w:tblGrid>
        <w:gridCol w:w="2383"/>
        <w:gridCol w:w="1427"/>
        <w:gridCol w:w="2669"/>
        <w:gridCol w:w="2480"/>
      </w:tblGrid>
      <w:tr w:rsidR="00681636" w:rsidRPr="00C3073D" w14:paraId="07BA37BB" w14:textId="77777777" w:rsidTr="00A93CD3">
        <w:trPr>
          <w:tblHeader/>
        </w:trPr>
        <w:tc>
          <w:tcPr>
            <w:tcW w:w="2439" w:type="dxa"/>
          </w:tcPr>
          <w:p w14:paraId="756EA9CE" w14:textId="77777777" w:rsidR="00681636" w:rsidRPr="00C3073D" w:rsidRDefault="00681636" w:rsidP="008A6217">
            <w:pPr>
              <w:pStyle w:val="Default"/>
              <w:jc w:val="center"/>
              <w:rPr>
                <w:rFonts w:ascii="Arial" w:hAnsi="Arial" w:cs="Arial"/>
                <w:b/>
                <w:color w:val="auto"/>
                <w:sz w:val="22"/>
                <w:szCs w:val="22"/>
              </w:rPr>
            </w:pPr>
            <w:r w:rsidRPr="00C3073D">
              <w:rPr>
                <w:rFonts w:ascii="Arial" w:hAnsi="Arial" w:cs="Arial"/>
                <w:b/>
                <w:color w:val="auto"/>
                <w:sz w:val="22"/>
                <w:szCs w:val="22"/>
              </w:rPr>
              <w:t>Źródło</w:t>
            </w:r>
          </w:p>
        </w:tc>
        <w:tc>
          <w:tcPr>
            <w:tcW w:w="1276" w:type="dxa"/>
            <w:vAlign w:val="center"/>
          </w:tcPr>
          <w:p w14:paraId="317533C8" w14:textId="77777777" w:rsidR="00681636" w:rsidRPr="00C3073D" w:rsidRDefault="00681636" w:rsidP="008A6217">
            <w:pPr>
              <w:pStyle w:val="Default"/>
              <w:jc w:val="center"/>
              <w:rPr>
                <w:rFonts w:ascii="Arial" w:hAnsi="Arial" w:cs="Arial"/>
                <w:b/>
                <w:color w:val="auto"/>
                <w:sz w:val="22"/>
                <w:szCs w:val="22"/>
              </w:rPr>
            </w:pPr>
            <w:r w:rsidRPr="00C3073D">
              <w:rPr>
                <w:rFonts w:ascii="Arial" w:hAnsi="Arial" w:cs="Arial"/>
                <w:b/>
                <w:color w:val="auto"/>
                <w:sz w:val="22"/>
                <w:szCs w:val="22"/>
              </w:rPr>
              <w:t>Oznaczenie emitora</w:t>
            </w:r>
          </w:p>
        </w:tc>
        <w:tc>
          <w:tcPr>
            <w:tcW w:w="2693" w:type="dxa"/>
            <w:vAlign w:val="center"/>
          </w:tcPr>
          <w:p w14:paraId="78504184" w14:textId="77777777" w:rsidR="00681636" w:rsidRPr="00C3073D" w:rsidRDefault="00681636" w:rsidP="008A6217">
            <w:pPr>
              <w:pStyle w:val="Default"/>
              <w:jc w:val="center"/>
              <w:rPr>
                <w:rFonts w:ascii="Arial" w:hAnsi="Arial" w:cs="Arial"/>
                <w:b/>
                <w:color w:val="auto"/>
                <w:sz w:val="22"/>
                <w:szCs w:val="22"/>
              </w:rPr>
            </w:pPr>
            <w:r w:rsidRPr="00C3073D">
              <w:rPr>
                <w:rFonts w:ascii="Arial" w:hAnsi="Arial" w:cs="Arial"/>
                <w:b/>
                <w:bCs/>
                <w:sz w:val="22"/>
                <w:szCs w:val="22"/>
              </w:rPr>
              <w:t>Rodzaj substancji zanieczyszczających</w:t>
            </w:r>
          </w:p>
        </w:tc>
        <w:tc>
          <w:tcPr>
            <w:tcW w:w="2551" w:type="dxa"/>
          </w:tcPr>
          <w:p w14:paraId="39EE5832" w14:textId="77777777" w:rsidR="00681636" w:rsidRPr="00C3073D" w:rsidRDefault="00681636" w:rsidP="008A6217">
            <w:pPr>
              <w:pStyle w:val="Default"/>
              <w:jc w:val="center"/>
              <w:rPr>
                <w:rFonts w:ascii="Arial" w:hAnsi="Arial" w:cs="Arial"/>
                <w:b/>
                <w:color w:val="auto"/>
                <w:sz w:val="22"/>
                <w:szCs w:val="22"/>
              </w:rPr>
            </w:pPr>
            <w:r w:rsidRPr="00C3073D">
              <w:rPr>
                <w:rFonts w:ascii="Arial" w:hAnsi="Arial" w:cs="Arial"/>
                <w:b/>
                <w:color w:val="auto"/>
                <w:sz w:val="22"/>
                <w:szCs w:val="22"/>
              </w:rPr>
              <w:t>Emisja dopuszczalna [kg/h]</w:t>
            </w:r>
          </w:p>
        </w:tc>
      </w:tr>
      <w:tr w:rsidR="00681636" w:rsidRPr="00C3073D" w14:paraId="6BAB94CD" w14:textId="77777777" w:rsidTr="00A93CD3">
        <w:trPr>
          <w:trHeight w:val="107"/>
        </w:trPr>
        <w:tc>
          <w:tcPr>
            <w:tcW w:w="2439" w:type="dxa"/>
            <w:tcBorders>
              <w:top w:val="single" w:sz="4" w:space="0" w:color="auto"/>
              <w:left w:val="single" w:sz="4" w:space="0" w:color="auto"/>
              <w:bottom w:val="single" w:sz="4" w:space="0" w:color="auto"/>
              <w:right w:val="single" w:sz="4" w:space="0" w:color="auto"/>
            </w:tcBorders>
            <w:vAlign w:val="center"/>
          </w:tcPr>
          <w:p w14:paraId="285929DC" w14:textId="77777777" w:rsidR="00A93CD3" w:rsidRDefault="00681636" w:rsidP="008A6217">
            <w:pPr>
              <w:pStyle w:val="Default"/>
              <w:jc w:val="center"/>
              <w:rPr>
                <w:rFonts w:ascii="Arial" w:hAnsi="Arial" w:cs="Arial"/>
                <w:sz w:val="22"/>
                <w:szCs w:val="22"/>
                <w:lang w:val="en-GB"/>
              </w:rPr>
            </w:pPr>
            <w:proofErr w:type="spellStart"/>
            <w:r w:rsidRPr="00C3073D">
              <w:rPr>
                <w:rFonts w:ascii="Arial" w:hAnsi="Arial" w:cs="Arial"/>
                <w:sz w:val="22"/>
                <w:szCs w:val="22"/>
                <w:lang w:val="en-GB"/>
              </w:rPr>
              <w:t>Linia</w:t>
            </w:r>
            <w:proofErr w:type="spellEnd"/>
            <w:r w:rsidRPr="00C3073D">
              <w:rPr>
                <w:rFonts w:ascii="Arial" w:hAnsi="Arial" w:cs="Arial"/>
                <w:sz w:val="22"/>
                <w:szCs w:val="22"/>
                <w:lang w:val="en-GB"/>
              </w:rPr>
              <w:t xml:space="preserve"> </w:t>
            </w:r>
            <w:proofErr w:type="spellStart"/>
            <w:r w:rsidRPr="00C3073D">
              <w:rPr>
                <w:rFonts w:ascii="Arial" w:hAnsi="Arial" w:cs="Arial"/>
                <w:sz w:val="22"/>
                <w:szCs w:val="22"/>
                <w:lang w:val="en-GB"/>
              </w:rPr>
              <w:t>cynkowania</w:t>
            </w:r>
            <w:proofErr w:type="spellEnd"/>
            <w:r w:rsidRPr="00C3073D">
              <w:rPr>
                <w:rFonts w:ascii="Arial" w:hAnsi="Arial" w:cs="Arial"/>
                <w:sz w:val="22"/>
                <w:szCs w:val="22"/>
                <w:lang w:val="en-GB"/>
              </w:rPr>
              <w:t xml:space="preserve"> </w:t>
            </w:r>
            <w:proofErr w:type="spellStart"/>
            <w:r w:rsidRPr="00C3073D">
              <w:rPr>
                <w:rFonts w:ascii="Arial" w:hAnsi="Arial" w:cs="Arial"/>
                <w:sz w:val="22"/>
                <w:szCs w:val="22"/>
                <w:lang w:val="en-GB"/>
              </w:rPr>
              <w:t>alkalicznego</w:t>
            </w:r>
            <w:proofErr w:type="spellEnd"/>
            <w:r w:rsidRPr="00C3073D">
              <w:rPr>
                <w:rFonts w:ascii="Arial" w:hAnsi="Arial" w:cs="Arial"/>
                <w:sz w:val="22"/>
                <w:szCs w:val="22"/>
                <w:lang w:val="en-GB"/>
              </w:rPr>
              <w:t xml:space="preserve"> </w:t>
            </w:r>
          </w:p>
          <w:p w14:paraId="0DF8B1F1" w14:textId="2F248D9A" w:rsidR="00681636" w:rsidRPr="00C3073D" w:rsidRDefault="00681636" w:rsidP="008A6217">
            <w:pPr>
              <w:pStyle w:val="Default"/>
              <w:jc w:val="center"/>
              <w:rPr>
                <w:rFonts w:ascii="Arial" w:hAnsi="Arial" w:cs="Arial"/>
                <w:color w:val="auto"/>
                <w:sz w:val="22"/>
                <w:szCs w:val="22"/>
              </w:rPr>
            </w:pPr>
            <w:r w:rsidRPr="00C3073D">
              <w:rPr>
                <w:rFonts w:ascii="Arial" w:hAnsi="Arial" w:cs="Arial"/>
                <w:sz w:val="22"/>
                <w:szCs w:val="22"/>
                <w:lang w:val="en-GB"/>
              </w:rPr>
              <w:t>(</w:t>
            </w:r>
            <w:proofErr w:type="spellStart"/>
            <w:r w:rsidRPr="00C3073D">
              <w:rPr>
                <w:rFonts w:ascii="Arial" w:hAnsi="Arial" w:cs="Arial"/>
                <w:sz w:val="22"/>
                <w:szCs w:val="22"/>
                <w:lang w:val="en-GB"/>
              </w:rPr>
              <w:t>linia</w:t>
            </w:r>
            <w:proofErr w:type="spellEnd"/>
            <w:r w:rsidRPr="00C3073D">
              <w:rPr>
                <w:rFonts w:ascii="Arial" w:hAnsi="Arial" w:cs="Arial"/>
                <w:sz w:val="22"/>
                <w:szCs w:val="22"/>
                <w:lang w:val="en-GB"/>
              </w:rPr>
              <w:t xml:space="preserve"> nr 1)</w:t>
            </w:r>
          </w:p>
        </w:tc>
        <w:tc>
          <w:tcPr>
            <w:tcW w:w="1276" w:type="dxa"/>
            <w:vAlign w:val="center"/>
          </w:tcPr>
          <w:p w14:paraId="18CF1616" w14:textId="77777777" w:rsidR="00681636" w:rsidRPr="00C3073D" w:rsidRDefault="00681636" w:rsidP="008A6217">
            <w:pPr>
              <w:pStyle w:val="Default"/>
              <w:jc w:val="center"/>
              <w:rPr>
                <w:rFonts w:ascii="Arial" w:hAnsi="Arial" w:cs="Arial"/>
                <w:b/>
                <w:color w:val="auto"/>
                <w:sz w:val="22"/>
                <w:szCs w:val="22"/>
              </w:rPr>
            </w:pPr>
            <w:r w:rsidRPr="00C3073D">
              <w:rPr>
                <w:rFonts w:ascii="Arial" w:hAnsi="Arial" w:cs="Arial"/>
                <w:b/>
                <w:color w:val="auto"/>
                <w:sz w:val="22"/>
                <w:szCs w:val="22"/>
              </w:rPr>
              <w:t>E – 1</w:t>
            </w:r>
          </w:p>
        </w:tc>
        <w:tc>
          <w:tcPr>
            <w:tcW w:w="2693" w:type="dxa"/>
            <w:vAlign w:val="center"/>
          </w:tcPr>
          <w:p w14:paraId="5B8F11EC" w14:textId="77777777" w:rsidR="00681636" w:rsidRPr="00C3073D" w:rsidRDefault="00681636" w:rsidP="008A6217">
            <w:pPr>
              <w:widowControl w:val="0"/>
              <w:autoSpaceDE w:val="0"/>
              <w:autoSpaceDN w:val="0"/>
              <w:adjustRightInd w:val="0"/>
              <w:spacing w:after="0" w:line="240" w:lineRule="auto"/>
              <w:rPr>
                <w:rFonts w:cs="Arial"/>
                <w:sz w:val="22"/>
              </w:rPr>
            </w:pPr>
            <w:r w:rsidRPr="00C3073D">
              <w:rPr>
                <w:rFonts w:cs="Arial"/>
                <w:sz w:val="22"/>
              </w:rPr>
              <w:t>pył ogółem, w tym:</w:t>
            </w:r>
          </w:p>
          <w:p w14:paraId="1AAF72F6" w14:textId="77777777" w:rsidR="00681636" w:rsidRPr="00C3073D" w:rsidRDefault="00681636" w:rsidP="008A6217">
            <w:pPr>
              <w:widowControl w:val="0"/>
              <w:autoSpaceDE w:val="0"/>
              <w:autoSpaceDN w:val="0"/>
              <w:adjustRightInd w:val="0"/>
              <w:spacing w:after="0" w:line="240" w:lineRule="auto"/>
              <w:rPr>
                <w:rFonts w:cs="Arial"/>
                <w:sz w:val="22"/>
              </w:rPr>
            </w:pPr>
            <w:r w:rsidRPr="00C3073D">
              <w:rPr>
                <w:rFonts w:cs="Arial"/>
                <w:sz w:val="22"/>
              </w:rPr>
              <w:t>pył zawieszony PM10</w:t>
            </w:r>
          </w:p>
          <w:p w14:paraId="57DA143E" w14:textId="77777777" w:rsidR="00681636" w:rsidRPr="00C3073D" w:rsidRDefault="00681636" w:rsidP="008A6217">
            <w:pPr>
              <w:widowControl w:val="0"/>
              <w:autoSpaceDE w:val="0"/>
              <w:autoSpaceDN w:val="0"/>
              <w:adjustRightInd w:val="0"/>
              <w:spacing w:after="0" w:line="240" w:lineRule="auto"/>
              <w:rPr>
                <w:rFonts w:cs="Arial"/>
                <w:sz w:val="22"/>
              </w:rPr>
            </w:pPr>
            <w:r w:rsidRPr="00C3073D">
              <w:rPr>
                <w:rFonts w:cs="Arial"/>
                <w:sz w:val="22"/>
              </w:rPr>
              <w:t>pył zawieszony PM2,5</w:t>
            </w:r>
          </w:p>
          <w:p w14:paraId="6447764C" w14:textId="77777777" w:rsidR="00681636" w:rsidRPr="00C3073D" w:rsidRDefault="00681636" w:rsidP="008A6217">
            <w:pPr>
              <w:widowControl w:val="0"/>
              <w:autoSpaceDE w:val="0"/>
              <w:autoSpaceDN w:val="0"/>
              <w:adjustRightInd w:val="0"/>
              <w:spacing w:after="0" w:line="240" w:lineRule="auto"/>
              <w:rPr>
                <w:rFonts w:cs="Arial"/>
                <w:sz w:val="22"/>
              </w:rPr>
            </w:pPr>
            <w:r w:rsidRPr="00C3073D">
              <w:rPr>
                <w:rFonts w:cs="Arial"/>
                <w:sz w:val="22"/>
              </w:rPr>
              <w:t>cynk*</w:t>
            </w:r>
          </w:p>
          <w:p w14:paraId="24923168" w14:textId="59FD4428" w:rsidR="00681636" w:rsidRPr="00C3073D" w:rsidRDefault="00681636" w:rsidP="008A6217">
            <w:pPr>
              <w:widowControl w:val="0"/>
              <w:autoSpaceDE w:val="0"/>
              <w:autoSpaceDN w:val="0"/>
              <w:adjustRightInd w:val="0"/>
              <w:spacing w:after="0" w:line="240" w:lineRule="auto"/>
              <w:rPr>
                <w:rFonts w:cs="Arial"/>
                <w:sz w:val="22"/>
              </w:rPr>
            </w:pPr>
            <w:r w:rsidRPr="00C3073D">
              <w:rPr>
                <w:rFonts w:cs="Arial"/>
                <w:sz w:val="22"/>
              </w:rPr>
              <w:t>chrom (III</w:t>
            </w:r>
            <w:r w:rsidR="00FB2EE8">
              <w:rPr>
                <w:rFonts w:cs="Arial"/>
                <w:sz w:val="22"/>
              </w:rPr>
              <w:t xml:space="preserve"> i </w:t>
            </w:r>
            <w:r w:rsidR="00776572">
              <w:rPr>
                <w:rFonts w:cs="Arial"/>
                <w:sz w:val="22"/>
              </w:rPr>
              <w:t>I</w:t>
            </w:r>
            <w:r w:rsidR="00FB2EE8">
              <w:rPr>
                <w:rFonts w:cs="Arial"/>
                <w:sz w:val="22"/>
              </w:rPr>
              <w:t>V</w:t>
            </w:r>
            <w:r w:rsidRPr="00C3073D">
              <w:rPr>
                <w:rFonts w:cs="Arial"/>
                <w:sz w:val="22"/>
              </w:rPr>
              <w:t>)*</w:t>
            </w:r>
          </w:p>
          <w:p w14:paraId="177E168F" w14:textId="77777777" w:rsidR="00681636" w:rsidRPr="00C3073D" w:rsidRDefault="00681636" w:rsidP="008A6217">
            <w:pPr>
              <w:widowControl w:val="0"/>
              <w:autoSpaceDE w:val="0"/>
              <w:autoSpaceDN w:val="0"/>
              <w:adjustRightInd w:val="0"/>
              <w:spacing w:after="0" w:line="240" w:lineRule="auto"/>
              <w:rPr>
                <w:rFonts w:cs="Arial"/>
                <w:sz w:val="22"/>
              </w:rPr>
            </w:pPr>
            <w:r w:rsidRPr="00C3073D">
              <w:rPr>
                <w:rFonts w:cs="Arial"/>
                <w:sz w:val="22"/>
              </w:rPr>
              <w:t>chlorowodór</w:t>
            </w:r>
          </w:p>
          <w:p w14:paraId="5B343321" w14:textId="77777777" w:rsidR="00681636" w:rsidRPr="00C3073D" w:rsidRDefault="00681636" w:rsidP="008A6217">
            <w:pPr>
              <w:widowControl w:val="0"/>
              <w:autoSpaceDE w:val="0"/>
              <w:autoSpaceDN w:val="0"/>
              <w:adjustRightInd w:val="0"/>
              <w:spacing w:after="0" w:line="240" w:lineRule="auto"/>
              <w:rPr>
                <w:rFonts w:cs="Arial"/>
                <w:sz w:val="22"/>
                <w:highlight w:val="lightGray"/>
              </w:rPr>
            </w:pPr>
          </w:p>
        </w:tc>
        <w:tc>
          <w:tcPr>
            <w:tcW w:w="2551" w:type="dxa"/>
          </w:tcPr>
          <w:p w14:paraId="7C9A6841" w14:textId="77777777" w:rsidR="00681636" w:rsidRPr="00C3073D" w:rsidRDefault="00681636" w:rsidP="008A6217">
            <w:pPr>
              <w:widowControl w:val="0"/>
              <w:autoSpaceDE w:val="0"/>
              <w:autoSpaceDN w:val="0"/>
              <w:adjustRightInd w:val="0"/>
              <w:spacing w:after="0" w:line="240" w:lineRule="auto"/>
              <w:jc w:val="center"/>
              <w:rPr>
                <w:rFonts w:cs="Arial"/>
                <w:sz w:val="22"/>
              </w:rPr>
            </w:pPr>
            <w:r w:rsidRPr="00C3073D">
              <w:rPr>
                <w:rFonts w:cs="Arial"/>
                <w:sz w:val="22"/>
              </w:rPr>
              <w:t>0,00246</w:t>
            </w:r>
          </w:p>
          <w:p w14:paraId="4A9E7BB3" w14:textId="77777777" w:rsidR="00681636" w:rsidRPr="00C3073D" w:rsidRDefault="00681636" w:rsidP="008A6217">
            <w:pPr>
              <w:widowControl w:val="0"/>
              <w:autoSpaceDE w:val="0"/>
              <w:autoSpaceDN w:val="0"/>
              <w:adjustRightInd w:val="0"/>
              <w:spacing w:after="0" w:line="240" w:lineRule="auto"/>
              <w:jc w:val="center"/>
              <w:rPr>
                <w:rFonts w:cs="Arial"/>
                <w:sz w:val="22"/>
              </w:rPr>
            </w:pPr>
            <w:r w:rsidRPr="00C3073D">
              <w:rPr>
                <w:rFonts w:cs="Arial"/>
                <w:sz w:val="22"/>
              </w:rPr>
              <w:t>0,00246</w:t>
            </w:r>
          </w:p>
          <w:p w14:paraId="3CFC660F" w14:textId="77777777" w:rsidR="00681636" w:rsidRPr="00C3073D" w:rsidRDefault="00681636" w:rsidP="008A6217">
            <w:pPr>
              <w:widowControl w:val="0"/>
              <w:autoSpaceDE w:val="0"/>
              <w:autoSpaceDN w:val="0"/>
              <w:adjustRightInd w:val="0"/>
              <w:spacing w:after="0" w:line="240" w:lineRule="auto"/>
              <w:jc w:val="center"/>
              <w:rPr>
                <w:rFonts w:cs="Arial"/>
                <w:sz w:val="22"/>
              </w:rPr>
            </w:pPr>
            <w:r w:rsidRPr="00C3073D">
              <w:rPr>
                <w:rFonts w:cs="Arial"/>
                <w:sz w:val="22"/>
              </w:rPr>
              <w:t>0,00246</w:t>
            </w:r>
          </w:p>
          <w:p w14:paraId="39E413BC" w14:textId="2D450180" w:rsidR="00681636" w:rsidRPr="00C3073D" w:rsidRDefault="00681636" w:rsidP="008A6217">
            <w:pPr>
              <w:widowControl w:val="0"/>
              <w:autoSpaceDE w:val="0"/>
              <w:autoSpaceDN w:val="0"/>
              <w:adjustRightInd w:val="0"/>
              <w:spacing w:after="0" w:line="240" w:lineRule="auto"/>
              <w:jc w:val="center"/>
              <w:rPr>
                <w:rFonts w:cs="Arial"/>
                <w:sz w:val="22"/>
              </w:rPr>
            </w:pPr>
            <w:r w:rsidRPr="00C3073D">
              <w:rPr>
                <w:rFonts w:cs="Arial"/>
                <w:sz w:val="22"/>
              </w:rPr>
              <w:t>0,00</w:t>
            </w:r>
            <w:r w:rsidR="006346F4">
              <w:rPr>
                <w:rFonts w:cs="Arial"/>
                <w:sz w:val="22"/>
              </w:rPr>
              <w:t>205</w:t>
            </w:r>
          </w:p>
          <w:p w14:paraId="7DD5D54E" w14:textId="73B9A156" w:rsidR="00681636" w:rsidRPr="00C3073D" w:rsidRDefault="00681636" w:rsidP="008A6217">
            <w:pPr>
              <w:widowControl w:val="0"/>
              <w:autoSpaceDE w:val="0"/>
              <w:autoSpaceDN w:val="0"/>
              <w:adjustRightInd w:val="0"/>
              <w:spacing w:after="0" w:line="240" w:lineRule="auto"/>
              <w:jc w:val="center"/>
              <w:rPr>
                <w:rFonts w:cs="Arial"/>
                <w:sz w:val="22"/>
              </w:rPr>
            </w:pPr>
            <w:r w:rsidRPr="00C3073D">
              <w:rPr>
                <w:rFonts w:cs="Arial"/>
                <w:sz w:val="22"/>
              </w:rPr>
              <w:t>0,000</w:t>
            </w:r>
            <w:r w:rsidR="006346F4">
              <w:rPr>
                <w:rFonts w:cs="Arial"/>
                <w:sz w:val="22"/>
              </w:rPr>
              <w:t>41</w:t>
            </w:r>
          </w:p>
          <w:p w14:paraId="0F651284" w14:textId="580C2697" w:rsidR="00681636" w:rsidRPr="00C3073D" w:rsidRDefault="00681636" w:rsidP="008A6217">
            <w:pPr>
              <w:widowControl w:val="0"/>
              <w:autoSpaceDE w:val="0"/>
              <w:autoSpaceDN w:val="0"/>
              <w:adjustRightInd w:val="0"/>
              <w:spacing w:after="0" w:line="240" w:lineRule="auto"/>
              <w:jc w:val="center"/>
              <w:rPr>
                <w:rFonts w:cs="Arial"/>
                <w:sz w:val="22"/>
              </w:rPr>
            </w:pPr>
            <w:r w:rsidRPr="00C3073D">
              <w:rPr>
                <w:rFonts w:cs="Arial"/>
                <w:sz w:val="22"/>
              </w:rPr>
              <w:t>0,0</w:t>
            </w:r>
            <w:r w:rsidR="00A93CD3">
              <w:rPr>
                <w:rFonts w:cs="Arial"/>
                <w:sz w:val="22"/>
              </w:rPr>
              <w:t>0866</w:t>
            </w:r>
          </w:p>
          <w:p w14:paraId="33840B20" w14:textId="77777777" w:rsidR="00681636" w:rsidRPr="00C3073D" w:rsidRDefault="00681636" w:rsidP="008A6217">
            <w:pPr>
              <w:widowControl w:val="0"/>
              <w:autoSpaceDE w:val="0"/>
              <w:autoSpaceDN w:val="0"/>
              <w:adjustRightInd w:val="0"/>
              <w:spacing w:after="0" w:line="240" w:lineRule="auto"/>
              <w:jc w:val="center"/>
              <w:rPr>
                <w:rFonts w:cs="Arial"/>
                <w:sz w:val="22"/>
                <w:highlight w:val="lightGray"/>
              </w:rPr>
            </w:pPr>
          </w:p>
        </w:tc>
      </w:tr>
      <w:tr w:rsidR="00681636" w:rsidRPr="00C3073D" w14:paraId="3D4A5FC2" w14:textId="77777777" w:rsidTr="00A93CD3">
        <w:trPr>
          <w:trHeight w:val="441"/>
        </w:trPr>
        <w:tc>
          <w:tcPr>
            <w:tcW w:w="2439" w:type="dxa"/>
            <w:tcBorders>
              <w:top w:val="single" w:sz="4" w:space="0" w:color="auto"/>
              <w:left w:val="single" w:sz="4" w:space="0" w:color="auto"/>
              <w:bottom w:val="single" w:sz="4" w:space="0" w:color="auto"/>
              <w:right w:val="single" w:sz="4" w:space="0" w:color="auto"/>
            </w:tcBorders>
            <w:vAlign w:val="center"/>
          </w:tcPr>
          <w:p w14:paraId="307875EF" w14:textId="6F8CDA58" w:rsidR="00681636" w:rsidRPr="00C3073D" w:rsidRDefault="00681636" w:rsidP="008A6217">
            <w:pPr>
              <w:pStyle w:val="Default"/>
              <w:jc w:val="center"/>
              <w:rPr>
                <w:rFonts w:ascii="Arial" w:hAnsi="Arial" w:cs="Arial"/>
                <w:sz w:val="22"/>
                <w:szCs w:val="22"/>
                <w:lang w:val="en-GB"/>
              </w:rPr>
            </w:pPr>
            <w:proofErr w:type="spellStart"/>
            <w:r w:rsidRPr="00C3073D">
              <w:rPr>
                <w:rFonts w:ascii="Arial" w:hAnsi="Arial" w:cs="Arial"/>
                <w:sz w:val="22"/>
                <w:szCs w:val="22"/>
                <w:lang w:val="en-GB"/>
              </w:rPr>
              <w:t>Linia</w:t>
            </w:r>
            <w:proofErr w:type="spellEnd"/>
            <w:r w:rsidRPr="00C3073D">
              <w:rPr>
                <w:rFonts w:ascii="Arial" w:hAnsi="Arial" w:cs="Arial"/>
                <w:sz w:val="22"/>
                <w:szCs w:val="22"/>
                <w:lang w:val="en-GB"/>
              </w:rPr>
              <w:t xml:space="preserve"> </w:t>
            </w:r>
            <w:proofErr w:type="spellStart"/>
            <w:r w:rsidRPr="00C3073D">
              <w:rPr>
                <w:rFonts w:ascii="Arial" w:hAnsi="Arial" w:cs="Arial"/>
                <w:sz w:val="22"/>
                <w:szCs w:val="22"/>
                <w:lang w:val="en-GB"/>
              </w:rPr>
              <w:t>cynkowania</w:t>
            </w:r>
            <w:proofErr w:type="spellEnd"/>
            <w:r w:rsidRPr="00C3073D">
              <w:rPr>
                <w:rFonts w:ascii="Arial" w:hAnsi="Arial" w:cs="Arial"/>
                <w:sz w:val="22"/>
                <w:szCs w:val="22"/>
                <w:lang w:val="en-GB"/>
              </w:rPr>
              <w:t xml:space="preserve"> </w:t>
            </w:r>
            <w:proofErr w:type="spellStart"/>
            <w:r w:rsidRPr="00C3073D">
              <w:rPr>
                <w:rFonts w:ascii="Arial" w:hAnsi="Arial" w:cs="Arial"/>
                <w:sz w:val="22"/>
                <w:szCs w:val="22"/>
                <w:lang w:val="en-GB"/>
              </w:rPr>
              <w:t>słabokwaśnego</w:t>
            </w:r>
            <w:proofErr w:type="spellEnd"/>
          </w:p>
          <w:p w14:paraId="1851163D" w14:textId="77777777" w:rsidR="00681636" w:rsidRPr="00C3073D" w:rsidRDefault="00681636" w:rsidP="008A6217">
            <w:pPr>
              <w:pStyle w:val="Default"/>
              <w:jc w:val="center"/>
              <w:rPr>
                <w:rFonts w:ascii="Arial" w:hAnsi="Arial" w:cs="Arial"/>
                <w:color w:val="auto"/>
                <w:sz w:val="22"/>
                <w:szCs w:val="22"/>
              </w:rPr>
            </w:pPr>
            <w:r w:rsidRPr="00C3073D">
              <w:rPr>
                <w:rFonts w:ascii="Arial" w:hAnsi="Arial" w:cs="Arial"/>
                <w:sz w:val="22"/>
                <w:szCs w:val="22"/>
              </w:rPr>
              <w:t>(linia nr 2)</w:t>
            </w:r>
          </w:p>
        </w:tc>
        <w:tc>
          <w:tcPr>
            <w:tcW w:w="1276" w:type="dxa"/>
            <w:vAlign w:val="center"/>
          </w:tcPr>
          <w:p w14:paraId="79CECF6A" w14:textId="77777777" w:rsidR="00681636" w:rsidRPr="00C3073D" w:rsidRDefault="00681636" w:rsidP="008A6217">
            <w:pPr>
              <w:pStyle w:val="Default"/>
              <w:jc w:val="center"/>
              <w:rPr>
                <w:rFonts w:ascii="Arial" w:hAnsi="Arial" w:cs="Arial"/>
                <w:b/>
                <w:color w:val="auto"/>
                <w:sz w:val="22"/>
                <w:szCs w:val="22"/>
              </w:rPr>
            </w:pPr>
            <w:r w:rsidRPr="00C3073D">
              <w:rPr>
                <w:rFonts w:ascii="Arial" w:hAnsi="Arial" w:cs="Arial"/>
                <w:b/>
                <w:color w:val="auto"/>
                <w:sz w:val="22"/>
                <w:szCs w:val="22"/>
              </w:rPr>
              <w:t>E – 2</w:t>
            </w:r>
          </w:p>
        </w:tc>
        <w:tc>
          <w:tcPr>
            <w:tcW w:w="2693" w:type="dxa"/>
            <w:shd w:val="clear" w:color="auto" w:fill="FFFFFF"/>
            <w:vAlign w:val="center"/>
          </w:tcPr>
          <w:p w14:paraId="0DF80AA0" w14:textId="77777777" w:rsidR="00681636" w:rsidRPr="00C3073D" w:rsidRDefault="00681636" w:rsidP="008A6217">
            <w:pPr>
              <w:widowControl w:val="0"/>
              <w:autoSpaceDE w:val="0"/>
              <w:autoSpaceDN w:val="0"/>
              <w:adjustRightInd w:val="0"/>
              <w:spacing w:after="0" w:line="240" w:lineRule="auto"/>
              <w:rPr>
                <w:rFonts w:cs="Arial"/>
                <w:sz w:val="22"/>
              </w:rPr>
            </w:pPr>
            <w:r w:rsidRPr="00C3073D">
              <w:rPr>
                <w:rFonts w:cs="Arial"/>
                <w:sz w:val="22"/>
              </w:rPr>
              <w:t>pył ogółem, w tym:</w:t>
            </w:r>
          </w:p>
          <w:p w14:paraId="7FBC4C00" w14:textId="77777777" w:rsidR="00681636" w:rsidRPr="00C3073D" w:rsidRDefault="00681636" w:rsidP="008A6217">
            <w:pPr>
              <w:widowControl w:val="0"/>
              <w:autoSpaceDE w:val="0"/>
              <w:autoSpaceDN w:val="0"/>
              <w:adjustRightInd w:val="0"/>
              <w:spacing w:after="0" w:line="240" w:lineRule="auto"/>
              <w:rPr>
                <w:rFonts w:cs="Arial"/>
                <w:sz w:val="22"/>
              </w:rPr>
            </w:pPr>
            <w:r w:rsidRPr="00C3073D">
              <w:rPr>
                <w:rFonts w:cs="Arial"/>
                <w:sz w:val="22"/>
              </w:rPr>
              <w:t>pył zawieszony PM10</w:t>
            </w:r>
          </w:p>
          <w:p w14:paraId="75BC9ED2" w14:textId="77777777" w:rsidR="00681636" w:rsidRPr="00C3073D" w:rsidRDefault="00681636" w:rsidP="008A6217">
            <w:pPr>
              <w:widowControl w:val="0"/>
              <w:autoSpaceDE w:val="0"/>
              <w:autoSpaceDN w:val="0"/>
              <w:adjustRightInd w:val="0"/>
              <w:spacing w:after="0" w:line="240" w:lineRule="auto"/>
              <w:rPr>
                <w:rFonts w:cs="Arial"/>
                <w:sz w:val="22"/>
              </w:rPr>
            </w:pPr>
            <w:r w:rsidRPr="00C3073D">
              <w:rPr>
                <w:rFonts w:cs="Arial"/>
                <w:sz w:val="22"/>
              </w:rPr>
              <w:t>pył zawieszony PM2,5</w:t>
            </w:r>
          </w:p>
          <w:p w14:paraId="6025E42F" w14:textId="77777777" w:rsidR="00681636" w:rsidRPr="00C3073D" w:rsidRDefault="00681636" w:rsidP="008A6217">
            <w:pPr>
              <w:widowControl w:val="0"/>
              <w:autoSpaceDE w:val="0"/>
              <w:autoSpaceDN w:val="0"/>
              <w:adjustRightInd w:val="0"/>
              <w:spacing w:after="0" w:line="240" w:lineRule="auto"/>
              <w:rPr>
                <w:rFonts w:cs="Arial"/>
                <w:sz w:val="22"/>
              </w:rPr>
            </w:pPr>
            <w:r w:rsidRPr="00C3073D">
              <w:rPr>
                <w:rFonts w:cs="Arial"/>
                <w:sz w:val="22"/>
              </w:rPr>
              <w:t>cynk*</w:t>
            </w:r>
          </w:p>
          <w:p w14:paraId="28AFCFB1" w14:textId="1D737A47" w:rsidR="00681636" w:rsidRPr="00C3073D" w:rsidRDefault="00681636" w:rsidP="008A6217">
            <w:pPr>
              <w:widowControl w:val="0"/>
              <w:autoSpaceDE w:val="0"/>
              <w:autoSpaceDN w:val="0"/>
              <w:adjustRightInd w:val="0"/>
              <w:spacing w:after="0" w:line="240" w:lineRule="auto"/>
              <w:rPr>
                <w:rFonts w:cs="Arial"/>
                <w:sz w:val="22"/>
              </w:rPr>
            </w:pPr>
            <w:r w:rsidRPr="00C3073D">
              <w:rPr>
                <w:rFonts w:cs="Arial"/>
                <w:sz w:val="22"/>
              </w:rPr>
              <w:t>chrom (III</w:t>
            </w:r>
            <w:r w:rsidR="00FB2EE8">
              <w:rPr>
                <w:rFonts w:cs="Arial"/>
                <w:sz w:val="22"/>
              </w:rPr>
              <w:t xml:space="preserve"> i </w:t>
            </w:r>
            <w:r w:rsidR="00776572">
              <w:rPr>
                <w:rFonts w:cs="Arial"/>
                <w:sz w:val="22"/>
              </w:rPr>
              <w:t>I</w:t>
            </w:r>
            <w:r w:rsidR="00FB2EE8">
              <w:rPr>
                <w:rFonts w:cs="Arial"/>
                <w:sz w:val="22"/>
              </w:rPr>
              <w:t>V</w:t>
            </w:r>
            <w:r w:rsidRPr="00C3073D">
              <w:rPr>
                <w:rFonts w:cs="Arial"/>
                <w:sz w:val="22"/>
              </w:rPr>
              <w:t>)*</w:t>
            </w:r>
          </w:p>
          <w:p w14:paraId="7BBF935C" w14:textId="77777777" w:rsidR="00681636" w:rsidRPr="00C3073D" w:rsidRDefault="00681636" w:rsidP="008A6217">
            <w:pPr>
              <w:widowControl w:val="0"/>
              <w:autoSpaceDE w:val="0"/>
              <w:autoSpaceDN w:val="0"/>
              <w:adjustRightInd w:val="0"/>
              <w:spacing w:after="0" w:line="240" w:lineRule="auto"/>
              <w:rPr>
                <w:rFonts w:cs="Arial"/>
                <w:sz w:val="22"/>
              </w:rPr>
            </w:pPr>
            <w:r w:rsidRPr="00C3073D">
              <w:rPr>
                <w:rFonts w:cs="Arial"/>
                <w:sz w:val="22"/>
              </w:rPr>
              <w:t>chlorowodór</w:t>
            </w:r>
          </w:p>
          <w:p w14:paraId="7F853D5C" w14:textId="77777777" w:rsidR="00681636" w:rsidRPr="00C3073D" w:rsidRDefault="00681636" w:rsidP="008A6217">
            <w:pPr>
              <w:widowControl w:val="0"/>
              <w:autoSpaceDE w:val="0"/>
              <w:autoSpaceDN w:val="0"/>
              <w:adjustRightInd w:val="0"/>
              <w:spacing w:after="0" w:line="240" w:lineRule="auto"/>
              <w:rPr>
                <w:rFonts w:cs="Arial"/>
                <w:sz w:val="22"/>
                <w:highlight w:val="lightGray"/>
              </w:rPr>
            </w:pPr>
          </w:p>
        </w:tc>
        <w:tc>
          <w:tcPr>
            <w:tcW w:w="2551" w:type="dxa"/>
            <w:shd w:val="clear" w:color="auto" w:fill="FFFFFF"/>
          </w:tcPr>
          <w:p w14:paraId="358FE5E3" w14:textId="77777777" w:rsidR="00681636" w:rsidRPr="00C3073D" w:rsidRDefault="00681636" w:rsidP="008A6217">
            <w:pPr>
              <w:widowControl w:val="0"/>
              <w:autoSpaceDE w:val="0"/>
              <w:autoSpaceDN w:val="0"/>
              <w:adjustRightInd w:val="0"/>
              <w:spacing w:after="0" w:line="240" w:lineRule="auto"/>
              <w:jc w:val="center"/>
              <w:rPr>
                <w:rFonts w:cs="Arial"/>
                <w:sz w:val="22"/>
              </w:rPr>
            </w:pPr>
            <w:r w:rsidRPr="00C3073D">
              <w:rPr>
                <w:rFonts w:cs="Arial"/>
                <w:sz w:val="22"/>
              </w:rPr>
              <w:t>0,00246</w:t>
            </w:r>
          </w:p>
          <w:p w14:paraId="6C730BDB" w14:textId="77777777" w:rsidR="00681636" w:rsidRPr="00C3073D" w:rsidRDefault="00681636" w:rsidP="008A6217">
            <w:pPr>
              <w:widowControl w:val="0"/>
              <w:autoSpaceDE w:val="0"/>
              <w:autoSpaceDN w:val="0"/>
              <w:adjustRightInd w:val="0"/>
              <w:spacing w:after="0" w:line="240" w:lineRule="auto"/>
              <w:jc w:val="center"/>
              <w:rPr>
                <w:rFonts w:cs="Arial"/>
                <w:sz w:val="22"/>
              </w:rPr>
            </w:pPr>
            <w:r w:rsidRPr="00C3073D">
              <w:rPr>
                <w:rFonts w:cs="Arial"/>
                <w:sz w:val="22"/>
              </w:rPr>
              <w:t>0,00246</w:t>
            </w:r>
          </w:p>
          <w:p w14:paraId="149ABAF6" w14:textId="77777777" w:rsidR="00681636" w:rsidRPr="00C3073D" w:rsidRDefault="00681636" w:rsidP="008A6217">
            <w:pPr>
              <w:widowControl w:val="0"/>
              <w:autoSpaceDE w:val="0"/>
              <w:autoSpaceDN w:val="0"/>
              <w:adjustRightInd w:val="0"/>
              <w:spacing w:after="0" w:line="240" w:lineRule="auto"/>
              <w:jc w:val="center"/>
              <w:rPr>
                <w:rFonts w:cs="Arial"/>
                <w:sz w:val="22"/>
              </w:rPr>
            </w:pPr>
            <w:r w:rsidRPr="00C3073D">
              <w:rPr>
                <w:rFonts w:cs="Arial"/>
                <w:sz w:val="22"/>
              </w:rPr>
              <w:t>0,00246</w:t>
            </w:r>
          </w:p>
          <w:p w14:paraId="0F032026" w14:textId="77777777" w:rsidR="00681636" w:rsidRPr="00C3073D" w:rsidRDefault="00681636" w:rsidP="008A6217">
            <w:pPr>
              <w:widowControl w:val="0"/>
              <w:autoSpaceDE w:val="0"/>
              <w:autoSpaceDN w:val="0"/>
              <w:adjustRightInd w:val="0"/>
              <w:spacing w:after="0" w:line="240" w:lineRule="auto"/>
              <w:jc w:val="center"/>
              <w:rPr>
                <w:rFonts w:cs="Arial"/>
                <w:sz w:val="22"/>
              </w:rPr>
            </w:pPr>
            <w:r w:rsidRPr="00C3073D">
              <w:rPr>
                <w:rFonts w:cs="Arial"/>
                <w:sz w:val="22"/>
              </w:rPr>
              <w:t>0,00205</w:t>
            </w:r>
          </w:p>
          <w:p w14:paraId="05F50ECD" w14:textId="77777777" w:rsidR="00681636" w:rsidRPr="00C3073D" w:rsidRDefault="00681636" w:rsidP="008A6217">
            <w:pPr>
              <w:widowControl w:val="0"/>
              <w:autoSpaceDE w:val="0"/>
              <w:autoSpaceDN w:val="0"/>
              <w:adjustRightInd w:val="0"/>
              <w:spacing w:after="0" w:line="240" w:lineRule="auto"/>
              <w:jc w:val="center"/>
              <w:rPr>
                <w:rFonts w:cs="Arial"/>
                <w:sz w:val="22"/>
              </w:rPr>
            </w:pPr>
            <w:r w:rsidRPr="00C3073D">
              <w:rPr>
                <w:rFonts w:cs="Arial"/>
                <w:sz w:val="22"/>
              </w:rPr>
              <w:t>0,00041</w:t>
            </w:r>
          </w:p>
          <w:p w14:paraId="25457C68" w14:textId="2C09274C" w:rsidR="00681636" w:rsidRPr="00C3073D" w:rsidRDefault="00681636" w:rsidP="008A6217">
            <w:pPr>
              <w:widowControl w:val="0"/>
              <w:autoSpaceDE w:val="0"/>
              <w:autoSpaceDN w:val="0"/>
              <w:adjustRightInd w:val="0"/>
              <w:spacing w:after="0" w:line="240" w:lineRule="auto"/>
              <w:jc w:val="center"/>
              <w:rPr>
                <w:rFonts w:cs="Arial"/>
                <w:sz w:val="22"/>
              </w:rPr>
            </w:pPr>
            <w:r w:rsidRPr="00C3073D">
              <w:rPr>
                <w:rFonts w:cs="Arial"/>
                <w:sz w:val="22"/>
              </w:rPr>
              <w:t>0,00</w:t>
            </w:r>
            <w:r w:rsidR="00FB2EE8">
              <w:rPr>
                <w:rFonts w:cs="Arial"/>
                <w:sz w:val="22"/>
              </w:rPr>
              <w:t>78</w:t>
            </w:r>
            <w:r w:rsidR="003E7598">
              <w:rPr>
                <w:rFonts w:cs="Arial"/>
                <w:sz w:val="22"/>
              </w:rPr>
              <w:t>0</w:t>
            </w:r>
          </w:p>
          <w:p w14:paraId="75C26284" w14:textId="77777777" w:rsidR="00681636" w:rsidRPr="00C3073D" w:rsidRDefault="00681636" w:rsidP="008A6217">
            <w:pPr>
              <w:widowControl w:val="0"/>
              <w:autoSpaceDE w:val="0"/>
              <w:autoSpaceDN w:val="0"/>
              <w:adjustRightInd w:val="0"/>
              <w:spacing w:after="0" w:line="240" w:lineRule="auto"/>
              <w:jc w:val="center"/>
              <w:rPr>
                <w:rFonts w:cs="Arial"/>
                <w:sz w:val="22"/>
                <w:highlight w:val="lightGray"/>
              </w:rPr>
            </w:pPr>
          </w:p>
        </w:tc>
      </w:tr>
    </w:tbl>
    <w:p w14:paraId="6828917D" w14:textId="77777777" w:rsidR="000D3A8D" w:rsidRDefault="00681636" w:rsidP="009807DC">
      <w:pPr>
        <w:spacing w:after="120" w:line="276" w:lineRule="auto"/>
        <w:jc w:val="both"/>
        <w:rPr>
          <w:rFonts w:cs="Arial"/>
          <w:sz w:val="18"/>
          <w:szCs w:val="18"/>
        </w:rPr>
      </w:pPr>
      <w:r w:rsidRPr="00C3073D">
        <w:rPr>
          <w:rFonts w:cs="Arial"/>
          <w:sz w:val="18"/>
          <w:szCs w:val="18"/>
        </w:rPr>
        <w:t>*- jako suma metalu i jego związków w pyle zawieszonym PM10</w:t>
      </w:r>
    </w:p>
    <w:p w14:paraId="62791DAC" w14:textId="7F151DE3" w:rsidR="00681636" w:rsidRPr="000D3A8D" w:rsidRDefault="00681636" w:rsidP="009807DC">
      <w:pPr>
        <w:spacing w:after="120" w:line="276" w:lineRule="auto"/>
        <w:jc w:val="both"/>
        <w:rPr>
          <w:rFonts w:cs="Arial"/>
          <w:b/>
          <w:bCs/>
          <w:sz w:val="18"/>
          <w:szCs w:val="18"/>
        </w:rPr>
      </w:pPr>
      <w:r w:rsidRPr="000D3A8D">
        <w:rPr>
          <w:b/>
          <w:bCs/>
        </w:rPr>
        <w:t>II.1.2. Maksymalna dopuszczalna emisja roczna z instalacji:</w:t>
      </w:r>
    </w:p>
    <w:p w14:paraId="5B743D67" w14:textId="77777777" w:rsidR="00681636" w:rsidRPr="00C3073D" w:rsidRDefault="00681636" w:rsidP="009807DC">
      <w:pPr>
        <w:tabs>
          <w:tab w:val="num" w:pos="180"/>
        </w:tabs>
        <w:spacing w:after="0" w:line="276" w:lineRule="auto"/>
        <w:jc w:val="both"/>
        <w:rPr>
          <w:rFonts w:cs="Arial"/>
          <w:b/>
          <w:bCs/>
        </w:rPr>
      </w:pPr>
      <w:bookmarkStart w:id="3" w:name="_Hlk69378120"/>
      <w:r w:rsidRPr="00C3073D">
        <w:rPr>
          <w:rFonts w:cs="Arial"/>
          <w:bCs/>
          <w:sz w:val="22"/>
        </w:rPr>
        <w:t>Tabela 2</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abela 2. Maksymalna dopuszczalna emisja roczna z instalacji:&#10;&#10;"/>
      </w:tblPr>
      <w:tblGrid>
        <w:gridCol w:w="4615"/>
        <w:gridCol w:w="4337"/>
      </w:tblGrid>
      <w:tr w:rsidR="00681636" w:rsidRPr="00C3073D" w14:paraId="4707D890" w14:textId="77777777" w:rsidTr="006C058B">
        <w:trPr>
          <w:trHeight w:val="721"/>
          <w:tblHeader/>
        </w:trPr>
        <w:tc>
          <w:tcPr>
            <w:tcW w:w="4615" w:type="dxa"/>
            <w:vAlign w:val="center"/>
          </w:tcPr>
          <w:bookmarkEnd w:id="3"/>
          <w:p w14:paraId="1564842B" w14:textId="77777777" w:rsidR="00681636" w:rsidRPr="00C3073D" w:rsidRDefault="00681636" w:rsidP="008A6217">
            <w:pPr>
              <w:spacing w:after="0" w:line="240" w:lineRule="auto"/>
              <w:jc w:val="center"/>
              <w:rPr>
                <w:rFonts w:cs="Arial"/>
                <w:b/>
                <w:sz w:val="22"/>
              </w:rPr>
            </w:pPr>
            <w:r w:rsidRPr="00C3073D">
              <w:rPr>
                <w:rFonts w:cs="Arial"/>
                <w:b/>
                <w:bCs/>
                <w:sz w:val="22"/>
              </w:rPr>
              <w:t>Rodzaj substancji zanieczyszczających</w:t>
            </w:r>
          </w:p>
        </w:tc>
        <w:tc>
          <w:tcPr>
            <w:tcW w:w="4337" w:type="dxa"/>
            <w:tcBorders>
              <w:left w:val="single" w:sz="4" w:space="0" w:color="auto"/>
            </w:tcBorders>
            <w:vAlign w:val="center"/>
          </w:tcPr>
          <w:p w14:paraId="4C2F20BD" w14:textId="77777777" w:rsidR="00681636" w:rsidRPr="00C3073D" w:rsidRDefault="00681636" w:rsidP="008A6217">
            <w:pPr>
              <w:spacing w:after="0" w:line="240" w:lineRule="auto"/>
              <w:ind w:firstLine="612"/>
              <w:jc w:val="center"/>
              <w:rPr>
                <w:rFonts w:cs="Arial"/>
                <w:b/>
                <w:sz w:val="22"/>
              </w:rPr>
            </w:pPr>
            <w:r w:rsidRPr="00C3073D">
              <w:rPr>
                <w:rFonts w:cs="Arial"/>
                <w:b/>
                <w:bCs/>
                <w:sz w:val="22"/>
              </w:rPr>
              <w:t>Dopuszczalna wielkość emisji [Mg/rok]</w:t>
            </w:r>
          </w:p>
        </w:tc>
      </w:tr>
      <w:tr w:rsidR="00681636" w:rsidRPr="00C3073D" w14:paraId="7196AABE" w14:textId="77777777" w:rsidTr="008671AB">
        <w:tc>
          <w:tcPr>
            <w:tcW w:w="4615" w:type="dxa"/>
          </w:tcPr>
          <w:p w14:paraId="130BE75A" w14:textId="77777777" w:rsidR="00681636" w:rsidRPr="00C3073D" w:rsidRDefault="00681636" w:rsidP="008A6217">
            <w:pPr>
              <w:widowControl w:val="0"/>
              <w:autoSpaceDE w:val="0"/>
              <w:autoSpaceDN w:val="0"/>
              <w:adjustRightInd w:val="0"/>
              <w:spacing w:after="0" w:line="240" w:lineRule="auto"/>
              <w:jc w:val="center"/>
              <w:rPr>
                <w:rFonts w:cs="Arial"/>
                <w:sz w:val="18"/>
                <w:szCs w:val="18"/>
              </w:rPr>
            </w:pPr>
            <w:r w:rsidRPr="00C3073D">
              <w:rPr>
                <w:rFonts w:cs="Arial"/>
                <w:color w:val="000000"/>
              </w:rPr>
              <w:t>pył ogółem</w:t>
            </w:r>
          </w:p>
        </w:tc>
        <w:tc>
          <w:tcPr>
            <w:tcW w:w="4337" w:type="dxa"/>
          </w:tcPr>
          <w:p w14:paraId="4AB735C5" w14:textId="1CAA1B51" w:rsidR="00681636" w:rsidRPr="00C3073D" w:rsidRDefault="00681636" w:rsidP="008A6217">
            <w:pPr>
              <w:pStyle w:val="Tekstpodstawowy"/>
              <w:jc w:val="center"/>
              <w:rPr>
                <w:rFonts w:ascii="Arial" w:hAnsi="Arial" w:cs="Arial"/>
                <w:b/>
                <w:bCs/>
              </w:rPr>
            </w:pPr>
            <w:r w:rsidRPr="00C3073D">
              <w:rPr>
                <w:rFonts w:ascii="Arial" w:hAnsi="Arial" w:cs="Arial"/>
                <w:color w:val="000000"/>
              </w:rPr>
              <w:t>0,020</w:t>
            </w:r>
            <w:r w:rsidR="0075360D">
              <w:rPr>
                <w:rFonts w:ascii="Arial" w:hAnsi="Arial" w:cs="Arial"/>
                <w:color w:val="000000"/>
              </w:rPr>
              <w:t>47</w:t>
            </w:r>
          </w:p>
        </w:tc>
      </w:tr>
      <w:tr w:rsidR="00681636" w:rsidRPr="00C3073D" w14:paraId="184AD99E" w14:textId="77777777" w:rsidTr="008671AB">
        <w:tc>
          <w:tcPr>
            <w:tcW w:w="4615" w:type="dxa"/>
          </w:tcPr>
          <w:p w14:paraId="3C21359B" w14:textId="77777777" w:rsidR="00681636" w:rsidRPr="00C3073D" w:rsidRDefault="00681636" w:rsidP="008A6217">
            <w:pPr>
              <w:widowControl w:val="0"/>
              <w:autoSpaceDE w:val="0"/>
              <w:autoSpaceDN w:val="0"/>
              <w:adjustRightInd w:val="0"/>
              <w:spacing w:after="0" w:line="240" w:lineRule="auto"/>
              <w:jc w:val="center"/>
              <w:rPr>
                <w:rFonts w:cs="Arial"/>
                <w:sz w:val="18"/>
                <w:szCs w:val="18"/>
                <w:highlight w:val="lightGray"/>
              </w:rPr>
            </w:pPr>
            <w:r w:rsidRPr="00C3073D">
              <w:rPr>
                <w:rFonts w:cs="Arial"/>
                <w:color w:val="000000"/>
              </w:rPr>
              <w:t>pył zawieszony PM10</w:t>
            </w:r>
          </w:p>
        </w:tc>
        <w:tc>
          <w:tcPr>
            <w:tcW w:w="4337" w:type="dxa"/>
          </w:tcPr>
          <w:p w14:paraId="61125B71" w14:textId="48697878" w:rsidR="00681636" w:rsidRPr="00C3073D" w:rsidRDefault="00681636" w:rsidP="008A6217">
            <w:pPr>
              <w:pStyle w:val="Tekstpodstawowy"/>
              <w:jc w:val="center"/>
              <w:rPr>
                <w:rFonts w:ascii="Arial" w:hAnsi="Arial" w:cs="Arial"/>
                <w:b/>
                <w:bCs/>
              </w:rPr>
            </w:pPr>
            <w:r w:rsidRPr="00C3073D">
              <w:rPr>
                <w:rFonts w:ascii="Arial" w:hAnsi="Arial" w:cs="Arial"/>
                <w:color w:val="000000"/>
              </w:rPr>
              <w:t>0,020</w:t>
            </w:r>
            <w:r w:rsidR="0075360D">
              <w:rPr>
                <w:rFonts w:ascii="Arial" w:hAnsi="Arial" w:cs="Arial"/>
                <w:color w:val="000000"/>
              </w:rPr>
              <w:t>47</w:t>
            </w:r>
          </w:p>
        </w:tc>
      </w:tr>
      <w:tr w:rsidR="00681636" w:rsidRPr="00C3073D" w14:paraId="3514C7B8" w14:textId="77777777" w:rsidTr="008671AB">
        <w:tc>
          <w:tcPr>
            <w:tcW w:w="4615" w:type="dxa"/>
          </w:tcPr>
          <w:p w14:paraId="0A8B3487" w14:textId="77777777" w:rsidR="00681636" w:rsidRPr="00C3073D" w:rsidRDefault="00681636" w:rsidP="008A6217">
            <w:pPr>
              <w:widowControl w:val="0"/>
              <w:autoSpaceDE w:val="0"/>
              <w:autoSpaceDN w:val="0"/>
              <w:adjustRightInd w:val="0"/>
              <w:spacing w:after="0" w:line="240" w:lineRule="auto"/>
              <w:jc w:val="center"/>
              <w:rPr>
                <w:rFonts w:cs="Arial"/>
                <w:sz w:val="18"/>
                <w:szCs w:val="18"/>
              </w:rPr>
            </w:pPr>
            <w:r w:rsidRPr="00C3073D">
              <w:rPr>
                <w:rFonts w:cs="Arial"/>
                <w:color w:val="000000"/>
              </w:rPr>
              <w:t>pył zawieszony PM2,5</w:t>
            </w:r>
          </w:p>
        </w:tc>
        <w:tc>
          <w:tcPr>
            <w:tcW w:w="4337" w:type="dxa"/>
          </w:tcPr>
          <w:p w14:paraId="196AE661" w14:textId="15101E13" w:rsidR="00681636" w:rsidRPr="00C3073D" w:rsidRDefault="00681636" w:rsidP="008A6217">
            <w:pPr>
              <w:pStyle w:val="Tekstpodstawowy"/>
              <w:jc w:val="center"/>
              <w:rPr>
                <w:rFonts w:ascii="Arial" w:hAnsi="Arial" w:cs="Arial"/>
                <w:b/>
                <w:bCs/>
              </w:rPr>
            </w:pPr>
            <w:r w:rsidRPr="00C3073D">
              <w:rPr>
                <w:rFonts w:ascii="Arial" w:hAnsi="Arial" w:cs="Arial"/>
                <w:color w:val="000000"/>
              </w:rPr>
              <w:t>0,020</w:t>
            </w:r>
            <w:r w:rsidR="0075360D">
              <w:rPr>
                <w:rFonts w:ascii="Arial" w:hAnsi="Arial" w:cs="Arial"/>
                <w:color w:val="000000"/>
              </w:rPr>
              <w:t>47</w:t>
            </w:r>
          </w:p>
        </w:tc>
      </w:tr>
      <w:tr w:rsidR="00681636" w:rsidRPr="00C3073D" w14:paraId="1AF73809" w14:textId="77777777" w:rsidTr="008671AB">
        <w:tc>
          <w:tcPr>
            <w:tcW w:w="4615" w:type="dxa"/>
          </w:tcPr>
          <w:p w14:paraId="251EA84A" w14:textId="77777777" w:rsidR="00681636" w:rsidRPr="00C3073D" w:rsidRDefault="00681636" w:rsidP="008A6217">
            <w:pPr>
              <w:widowControl w:val="0"/>
              <w:autoSpaceDE w:val="0"/>
              <w:autoSpaceDN w:val="0"/>
              <w:adjustRightInd w:val="0"/>
              <w:spacing w:after="0" w:line="240" w:lineRule="auto"/>
              <w:jc w:val="center"/>
              <w:rPr>
                <w:rFonts w:cs="Arial"/>
                <w:sz w:val="18"/>
                <w:szCs w:val="18"/>
              </w:rPr>
            </w:pPr>
            <w:r w:rsidRPr="00C3073D">
              <w:rPr>
                <w:rFonts w:cs="Arial"/>
                <w:color w:val="000000"/>
              </w:rPr>
              <w:t>chlorowodór</w:t>
            </w:r>
          </w:p>
        </w:tc>
        <w:tc>
          <w:tcPr>
            <w:tcW w:w="4337" w:type="dxa"/>
          </w:tcPr>
          <w:p w14:paraId="242AD9EE" w14:textId="599664C9" w:rsidR="00681636" w:rsidRPr="00C3073D" w:rsidRDefault="00681636" w:rsidP="008A6217">
            <w:pPr>
              <w:pStyle w:val="Tekstpodstawowy"/>
              <w:jc w:val="center"/>
              <w:rPr>
                <w:rFonts w:ascii="Arial" w:hAnsi="Arial" w:cs="Arial"/>
                <w:b/>
                <w:bCs/>
              </w:rPr>
            </w:pPr>
            <w:r w:rsidRPr="00C3073D">
              <w:rPr>
                <w:rFonts w:ascii="Arial" w:hAnsi="Arial" w:cs="Arial"/>
                <w:color w:val="000000"/>
              </w:rPr>
              <w:t>0,</w:t>
            </w:r>
            <w:r w:rsidR="0075360D">
              <w:rPr>
                <w:rFonts w:ascii="Arial" w:hAnsi="Arial" w:cs="Arial"/>
                <w:color w:val="000000"/>
              </w:rPr>
              <w:t>0685</w:t>
            </w:r>
            <w:r w:rsidR="008B5508">
              <w:rPr>
                <w:rFonts w:ascii="Arial" w:hAnsi="Arial" w:cs="Arial"/>
                <w:color w:val="000000"/>
              </w:rPr>
              <w:t>0</w:t>
            </w:r>
          </w:p>
        </w:tc>
      </w:tr>
      <w:tr w:rsidR="00681636" w:rsidRPr="00C3073D" w14:paraId="18E20814" w14:textId="77777777" w:rsidTr="008671AB">
        <w:tc>
          <w:tcPr>
            <w:tcW w:w="4615" w:type="dxa"/>
          </w:tcPr>
          <w:p w14:paraId="192D6A11" w14:textId="6913AD64" w:rsidR="00681636" w:rsidRPr="00C3073D" w:rsidRDefault="0075360D" w:rsidP="008A6217">
            <w:pPr>
              <w:widowControl w:val="0"/>
              <w:autoSpaceDE w:val="0"/>
              <w:autoSpaceDN w:val="0"/>
              <w:adjustRightInd w:val="0"/>
              <w:spacing w:after="0" w:line="240" w:lineRule="auto"/>
              <w:jc w:val="center"/>
              <w:rPr>
                <w:rFonts w:cs="Arial"/>
                <w:sz w:val="18"/>
                <w:szCs w:val="18"/>
              </w:rPr>
            </w:pPr>
            <w:r>
              <w:rPr>
                <w:rFonts w:cs="Arial"/>
                <w:color w:val="000000"/>
              </w:rPr>
              <w:t>c</w:t>
            </w:r>
            <w:r w:rsidR="00681636" w:rsidRPr="00C3073D">
              <w:rPr>
                <w:rFonts w:cs="Arial"/>
                <w:color w:val="000000"/>
              </w:rPr>
              <w:t>ynk</w:t>
            </w:r>
            <w:r>
              <w:rPr>
                <w:rFonts w:cs="Arial"/>
                <w:color w:val="000000"/>
              </w:rPr>
              <w:t xml:space="preserve"> i jego związki</w:t>
            </w:r>
            <w:r w:rsidR="00681636" w:rsidRPr="00C3073D">
              <w:rPr>
                <w:rFonts w:cs="Arial"/>
                <w:color w:val="000000"/>
              </w:rPr>
              <w:t>*</w:t>
            </w:r>
          </w:p>
        </w:tc>
        <w:tc>
          <w:tcPr>
            <w:tcW w:w="4337" w:type="dxa"/>
          </w:tcPr>
          <w:p w14:paraId="7E4ADBDF" w14:textId="0CF05D46" w:rsidR="00681636" w:rsidRPr="00C3073D" w:rsidRDefault="00681636" w:rsidP="008A6217">
            <w:pPr>
              <w:pStyle w:val="Tekstpodstawowy"/>
              <w:jc w:val="center"/>
              <w:rPr>
                <w:rFonts w:ascii="Arial" w:hAnsi="Arial" w:cs="Arial"/>
                <w:b/>
                <w:bCs/>
              </w:rPr>
            </w:pPr>
            <w:r w:rsidRPr="00C3073D">
              <w:rPr>
                <w:rFonts w:ascii="Arial" w:hAnsi="Arial" w:cs="Arial"/>
                <w:color w:val="000000"/>
              </w:rPr>
              <w:t>0,01</w:t>
            </w:r>
            <w:r w:rsidR="00A438A3">
              <w:rPr>
                <w:rFonts w:ascii="Arial" w:hAnsi="Arial" w:cs="Arial"/>
                <w:color w:val="000000"/>
              </w:rPr>
              <w:t>706</w:t>
            </w:r>
          </w:p>
        </w:tc>
      </w:tr>
      <w:tr w:rsidR="00681636" w:rsidRPr="00C3073D" w14:paraId="79C30430" w14:textId="77777777" w:rsidTr="008671AB">
        <w:tc>
          <w:tcPr>
            <w:tcW w:w="4615" w:type="dxa"/>
          </w:tcPr>
          <w:p w14:paraId="311959DE" w14:textId="54ADBA65" w:rsidR="00681636" w:rsidRPr="00C3073D" w:rsidRDefault="0075360D" w:rsidP="008A6217">
            <w:pPr>
              <w:widowControl w:val="0"/>
              <w:autoSpaceDE w:val="0"/>
              <w:autoSpaceDN w:val="0"/>
              <w:adjustRightInd w:val="0"/>
              <w:spacing w:after="0" w:line="240" w:lineRule="auto"/>
              <w:jc w:val="center"/>
              <w:rPr>
                <w:rFonts w:cs="Arial"/>
                <w:sz w:val="18"/>
                <w:szCs w:val="18"/>
              </w:rPr>
            </w:pPr>
            <w:r>
              <w:rPr>
                <w:rFonts w:cs="Arial"/>
                <w:color w:val="000000"/>
              </w:rPr>
              <w:t>c</w:t>
            </w:r>
            <w:r w:rsidR="00681636" w:rsidRPr="00C3073D">
              <w:rPr>
                <w:rFonts w:cs="Arial"/>
                <w:color w:val="000000"/>
              </w:rPr>
              <w:t>hrom</w:t>
            </w:r>
            <w:r>
              <w:rPr>
                <w:rFonts w:cs="Arial"/>
                <w:color w:val="000000"/>
              </w:rPr>
              <w:t xml:space="preserve"> związki III i </w:t>
            </w:r>
            <w:r w:rsidR="00776572">
              <w:rPr>
                <w:rFonts w:cs="Arial"/>
                <w:color w:val="000000"/>
              </w:rPr>
              <w:t>I</w:t>
            </w:r>
            <w:r>
              <w:rPr>
                <w:rFonts w:cs="Arial"/>
                <w:color w:val="000000"/>
              </w:rPr>
              <w:t>V</w:t>
            </w:r>
            <w:r w:rsidR="00681636" w:rsidRPr="00C3073D">
              <w:rPr>
                <w:rFonts w:cs="Arial"/>
                <w:color w:val="000000"/>
              </w:rPr>
              <w:t>*</w:t>
            </w:r>
          </w:p>
        </w:tc>
        <w:tc>
          <w:tcPr>
            <w:tcW w:w="4337" w:type="dxa"/>
          </w:tcPr>
          <w:p w14:paraId="3499579D" w14:textId="3A998E94" w:rsidR="00681636" w:rsidRPr="00C3073D" w:rsidRDefault="00681636" w:rsidP="008A6217">
            <w:pPr>
              <w:pStyle w:val="Tekstpodstawowy"/>
              <w:jc w:val="center"/>
              <w:rPr>
                <w:rFonts w:ascii="Arial" w:hAnsi="Arial" w:cs="Arial"/>
                <w:b/>
                <w:bCs/>
              </w:rPr>
            </w:pPr>
            <w:r w:rsidRPr="00C3073D">
              <w:rPr>
                <w:rFonts w:ascii="Arial" w:hAnsi="Arial" w:cs="Arial"/>
                <w:color w:val="000000"/>
              </w:rPr>
              <w:t>0,00</w:t>
            </w:r>
            <w:r w:rsidR="00A438A3">
              <w:rPr>
                <w:rFonts w:ascii="Arial" w:hAnsi="Arial" w:cs="Arial"/>
                <w:color w:val="000000"/>
              </w:rPr>
              <w:t>341</w:t>
            </w:r>
          </w:p>
        </w:tc>
      </w:tr>
    </w:tbl>
    <w:p w14:paraId="35DEDC6D" w14:textId="77777777" w:rsidR="00681636" w:rsidRPr="00C3073D" w:rsidRDefault="00681636" w:rsidP="009807DC">
      <w:pPr>
        <w:spacing w:after="120" w:line="276" w:lineRule="auto"/>
        <w:jc w:val="both"/>
        <w:rPr>
          <w:rFonts w:cs="Arial"/>
          <w:sz w:val="18"/>
          <w:szCs w:val="18"/>
        </w:rPr>
      </w:pPr>
      <w:r w:rsidRPr="00C3073D">
        <w:rPr>
          <w:rFonts w:cs="Arial"/>
          <w:sz w:val="18"/>
          <w:szCs w:val="18"/>
        </w:rPr>
        <w:t>*- jako suma metalu i jego związków w pyle zawieszonym PM10</w:t>
      </w:r>
    </w:p>
    <w:p w14:paraId="6E6D5DC0" w14:textId="56FED557" w:rsidR="006D581F" w:rsidRDefault="00BF4B1C" w:rsidP="009807DC">
      <w:pPr>
        <w:pStyle w:val="Nagwek2"/>
      </w:pPr>
      <w:r>
        <w:t xml:space="preserve">VII. </w:t>
      </w:r>
      <w:r w:rsidR="00A717AC" w:rsidRPr="00006118">
        <w:t>Punkt II.3.2. „Odpady inne niż niebezpieczne” otrzymuje brzmienie:</w:t>
      </w:r>
    </w:p>
    <w:p w14:paraId="53D7297C" w14:textId="1763E5A3" w:rsidR="00A717AC" w:rsidRPr="006D581F" w:rsidRDefault="00A717AC" w:rsidP="008A6217">
      <w:pPr>
        <w:pStyle w:val="Akapitzlist"/>
        <w:tabs>
          <w:tab w:val="left" w:pos="0"/>
        </w:tabs>
        <w:spacing w:before="120" w:after="60"/>
        <w:ind w:left="0"/>
        <w:jc w:val="both"/>
        <w:rPr>
          <w:rFonts w:cs="Arial"/>
          <w:b/>
          <w:bCs/>
          <w:szCs w:val="24"/>
        </w:rPr>
      </w:pPr>
      <w:r w:rsidRPr="006D581F">
        <w:rPr>
          <w:b/>
          <w:bCs/>
        </w:rPr>
        <w:t>„II.3.2. Odpady inne niż niebezpieczne</w:t>
      </w:r>
    </w:p>
    <w:p w14:paraId="6293C4C3" w14:textId="7B0C71C0" w:rsidR="00A717AC" w:rsidRPr="00A717AC" w:rsidRDefault="00A717AC" w:rsidP="009807DC">
      <w:pPr>
        <w:spacing w:after="0"/>
        <w:rPr>
          <w:bCs/>
        </w:rPr>
      </w:pPr>
      <w:r w:rsidRPr="00A717AC">
        <w:rPr>
          <w:bCs/>
        </w:rPr>
        <w:t>Tabela 4</w:t>
      </w:r>
    </w:p>
    <w:tbl>
      <w:tblPr>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Description w:val="Tabela 4. Dopuszczalne rodzaje i ilości oraz podstawowy skład chemiczny &#10;i właściwości wytwarzanych odpadów - odpadyinne niż  niebezpieczne.&#10;"/>
      </w:tblPr>
      <w:tblGrid>
        <w:gridCol w:w="433"/>
        <w:gridCol w:w="1291"/>
        <w:gridCol w:w="1934"/>
        <w:gridCol w:w="4102"/>
        <w:gridCol w:w="1268"/>
      </w:tblGrid>
      <w:tr w:rsidR="00681636" w:rsidRPr="00C3073D" w14:paraId="1F5E36E7" w14:textId="77777777" w:rsidTr="00C62FC6">
        <w:trPr>
          <w:tblHeader/>
        </w:trPr>
        <w:tc>
          <w:tcPr>
            <w:tcW w:w="240" w:type="pct"/>
            <w:tcBorders>
              <w:top w:val="single" w:sz="4" w:space="0" w:color="auto"/>
              <w:left w:val="single" w:sz="4" w:space="0" w:color="auto"/>
              <w:bottom w:val="single" w:sz="4" w:space="0" w:color="auto"/>
              <w:right w:val="single" w:sz="4" w:space="0" w:color="auto"/>
            </w:tcBorders>
            <w:shd w:val="clear" w:color="auto" w:fill="FFFFFF"/>
            <w:vAlign w:val="center"/>
          </w:tcPr>
          <w:p w14:paraId="33369BDB" w14:textId="77777777" w:rsidR="00681636" w:rsidRPr="00C3073D" w:rsidRDefault="00681636" w:rsidP="009807DC">
            <w:pPr>
              <w:widowControl w:val="0"/>
              <w:autoSpaceDE w:val="0"/>
              <w:autoSpaceDN w:val="0"/>
              <w:adjustRightInd w:val="0"/>
              <w:spacing w:after="0" w:line="276" w:lineRule="auto"/>
              <w:jc w:val="center"/>
              <w:rPr>
                <w:rFonts w:cs="Arial"/>
                <w:sz w:val="20"/>
                <w:szCs w:val="20"/>
              </w:rPr>
            </w:pPr>
            <w:r w:rsidRPr="00C3073D">
              <w:rPr>
                <w:rFonts w:cs="Arial"/>
                <w:sz w:val="20"/>
                <w:szCs w:val="20"/>
              </w:rPr>
              <w:t>Lp.</w:t>
            </w:r>
          </w:p>
        </w:tc>
        <w:tc>
          <w:tcPr>
            <w:tcW w:w="715" w:type="pct"/>
            <w:tcBorders>
              <w:top w:val="single" w:sz="4" w:space="0" w:color="auto"/>
              <w:left w:val="single" w:sz="4" w:space="0" w:color="auto"/>
              <w:bottom w:val="single" w:sz="4" w:space="0" w:color="auto"/>
              <w:right w:val="single" w:sz="4" w:space="0" w:color="auto"/>
            </w:tcBorders>
            <w:shd w:val="clear" w:color="auto" w:fill="FFFFFF"/>
            <w:vAlign w:val="center"/>
          </w:tcPr>
          <w:p w14:paraId="5105EA23" w14:textId="77777777" w:rsidR="00681636" w:rsidRPr="00C3073D" w:rsidRDefault="00681636" w:rsidP="009807DC">
            <w:pPr>
              <w:widowControl w:val="0"/>
              <w:autoSpaceDE w:val="0"/>
              <w:autoSpaceDN w:val="0"/>
              <w:adjustRightInd w:val="0"/>
              <w:spacing w:after="0" w:line="276" w:lineRule="auto"/>
              <w:jc w:val="center"/>
              <w:rPr>
                <w:rFonts w:cs="Arial"/>
                <w:b/>
                <w:sz w:val="20"/>
                <w:szCs w:val="20"/>
              </w:rPr>
            </w:pPr>
            <w:r w:rsidRPr="00C3073D">
              <w:rPr>
                <w:rFonts w:cs="Arial"/>
                <w:sz w:val="20"/>
                <w:szCs w:val="20"/>
              </w:rPr>
              <w:t>Kod odpadu</w:t>
            </w:r>
          </w:p>
        </w:tc>
        <w:tc>
          <w:tcPr>
            <w:tcW w:w="1071" w:type="pct"/>
            <w:tcBorders>
              <w:top w:val="single" w:sz="4" w:space="0" w:color="auto"/>
              <w:left w:val="single" w:sz="4" w:space="0" w:color="auto"/>
              <w:bottom w:val="single" w:sz="4" w:space="0" w:color="auto"/>
              <w:right w:val="single" w:sz="4" w:space="0" w:color="auto"/>
            </w:tcBorders>
            <w:shd w:val="clear" w:color="auto" w:fill="FFFFFF"/>
            <w:vAlign w:val="center"/>
          </w:tcPr>
          <w:p w14:paraId="6AF428CA" w14:textId="77777777" w:rsidR="00681636" w:rsidRPr="00C3073D" w:rsidRDefault="00681636" w:rsidP="009807DC">
            <w:pPr>
              <w:widowControl w:val="0"/>
              <w:autoSpaceDE w:val="0"/>
              <w:autoSpaceDN w:val="0"/>
              <w:adjustRightInd w:val="0"/>
              <w:spacing w:after="0" w:line="276" w:lineRule="auto"/>
              <w:jc w:val="center"/>
              <w:rPr>
                <w:rFonts w:cs="Arial"/>
                <w:sz w:val="20"/>
                <w:szCs w:val="20"/>
              </w:rPr>
            </w:pPr>
            <w:r w:rsidRPr="00C3073D">
              <w:rPr>
                <w:rFonts w:cs="Arial"/>
                <w:sz w:val="20"/>
                <w:szCs w:val="20"/>
              </w:rPr>
              <w:t>Rodzaj odpadu</w:t>
            </w:r>
          </w:p>
        </w:tc>
        <w:tc>
          <w:tcPr>
            <w:tcW w:w="2272" w:type="pct"/>
            <w:tcBorders>
              <w:top w:val="single" w:sz="4" w:space="0" w:color="auto"/>
              <w:left w:val="single" w:sz="4" w:space="0" w:color="auto"/>
              <w:bottom w:val="single" w:sz="4" w:space="0" w:color="auto"/>
              <w:right w:val="single" w:sz="4" w:space="0" w:color="auto"/>
            </w:tcBorders>
            <w:shd w:val="clear" w:color="auto" w:fill="FFFFFF"/>
            <w:vAlign w:val="center"/>
          </w:tcPr>
          <w:p w14:paraId="33CDB2B0" w14:textId="77777777" w:rsidR="00681636" w:rsidRPr="00C3073D" w:rsidRDefault="00681636" w:rsidP="009807DC">
            <w:pPr>
              <w:widowControl w:val="0"/>
              <w:autoSpaceDE w:val="0"/>
              <w:autoSpaceDN w:val="0"/>
              <w:adjustRightInd w:val="0"/>
              <w:spacing w:after="0" w:line="276" w:lineRule="auto"/>
              <w:jc w:val="center"/>
              <w:rPr>
                <w:rFonts w:cs="Arial"/>
                <w:sz w:val="20"/>
                <w:szCs w:val="20"/>
              </w:rPr>
            </w:pPr>
            <w:r w:rsidRPr="00C3073D">
              <w:rPr>
                <w:rFonts w:cs="Arial"/>
                <w:sz w:val="20"/>
                <w:szCs w:val="20"/>
              </w:rPr>
              <w:t>Źródło powstawania, skład chemiczny i właściwości odpadu</w:t>
            </w:r>
          </w:p>
        </w:tc>
        <w:tc>
          <w:tcPr>
            <w:tcW w:w="702" w:type="pct"/>
            <w:tcBorders>
              <w:top w:val="single" w:sz="4" w:space="0" w:color="auto"/>
              <w:left w:val="single" w:sz="4" w:space="0" w:color="auto"/>
              <w:bottom w:val="single" w:sz="4" w:space="0" w:color="auto"/>
              <w:right w:val="single" w:sz="4" w:space="0" w:color="auto"/>
            </w:tcBorders>
            <w:shd w:val="clear" w:color="auto" w:fill="FFFFFF"/>
            <w:vAlign w:val="center"/>
          </w:tcPr>
          <w:p w14:paraId="754CD397" w14:textId="77777777" w:rsidR="00681636" w:rsidRPr="00C3073D" w:rsidRDefault="00681636" w:rsidP="009807DC">
            <w:pPr>
              <w:widowControl w:val="0"/>
              <w:autoSpaceDE w:val="0"/>
              <w:autoSpaceDN w:val="0"/>
              <w:adjustRightInd w:val="0"/>
              <w:spacing w:after="0" w:line="276" w:lineRule="auto"/>
              <w:jc w:val="center"/>
              <w:rPr>
                <w:rFonts w:cs="Arial"/>
                <w:sz w:val="20"/>
                <w:szCs w:val="20"/>
              </w:rPr>
            </w:pPr>
            <w:r w:rsidRPr="00C3073D">
              <w:rPr>
                <w:rFonts w:cs="Arial"/>
                <w:sz w:val="20"/>
                <w:szCs w:val="20"/>
              </w:rPr>
              <w:t>Masa [Mg/rok]</w:t>
            </w:r>
          </w:p>
        </w:tc>
      </w:tr>
      <w:tr w:rsidR="00681636" w:rsidRPr="00C3073D" w14:paraId="267AEE73" w14:textId="77777777" w:rsidTr="00A717AC">
        <w:tc>
          <w:tcPr>
            <w:tcW w:w="240" w:type="pct"/>
            <w:tcBorders>
              <w:top w:val="single" w:sz="4" w:space="0" w:color="auto"/>
              <w:left w:val="single" w:sz="4" w:space="0" w:color="auto"/>
              <w:bottom w:val="single" w:sz="4" w:space="0" w:color="auto"/>
              <w:right w:val="single" w:sz="4" w:space="0" w:color="auto"/>
            </w:tcBorders>
            <w:shd w:val="clear" w:color="auto" w:fill="FFFFFF"/>
          </w:tcPr>
          <w:p w14:paraId="7C6CF6E2" w14:textId="77777777" w:rsidR="00681636" w:rsidRPr="00C3073D" w:rsidRDefault="00681636" w:rsidP="009807DC">
            <w:pPr>
              <w:widowControl w:val="0"/>
              <w:autoSpaceDE w:val="0"/>
              <w:autoSpaceDN w:val="0"/>
              <w:adjustRightInd w:val="0"/>
              <w:spacing w:after="0" w:line="276" w:lineRule="auto"/>
              <w:jc w:val="center"/>
              <w:rPr>
                <w:rFonts w:cs="Arial"/>
                <w:sz w:val="20"/>
                <w:szCs w:val="20"/>
              </w:rPr>
            </w:pPr>
            <w:r w:rsidRPr="00C3073D">
              <w:rPr>
                <w:rFonts w:cs="Arial"/>
                <w:sz w:val="20"/>
                <w:szCs w:val="20"/>
              </w:rPr>
              <w:t>1</w:t>
            </w:r>
          </w:p>
        </w:tc>
        <w:tc>
          <w:tcPr>
            <w:tcW w:w="715" w:type="pct"/>
            <w:tcBorders>
              <w:top w:val="single" w:sz="4" w:space="0" w:color="auto"/>
              <w:left w:val="single" w:sz="4" w:space="0" w:color="auto"/>
              <w:bottom w:val="single" w:sz="4" w:space="0" w:color="auto"/>
              <w:right w:val="single" w:sz="4" w:space="0" w:color="auto"/>
            </w:tcBorders>
            <w:shd w:val="clear" w:color="auto" w:fill="FFFFFF"/>
          </w:tcPr>
          <w:p w14:paraId="7B483A6D" w14:textId="77777777" w:rsidR="00681636" w:rsidRPr="00C3073D" w:rsidRDefault="00681636" w:rsidP="009807DC">
            <w:pPr>
              <w:widowControl w:val="0"/>
              <w:autoSpaceDE w:val="0"/>
              <w:autoSpaceDN w:val="0"/>
              <w:adjustRightInd w:val="0"/>
              <w:spacing w:after="0" w:line="276" w:lineRule="auto"/>
              <w:jc w:val="center"/>
              <w:rPr>
                <w:rFonts w:cs="Arial"/>
                <w:b/>
                <w:sz w:val="20"/>
                <w:szCs w:val="20"/>
              </w:rPr>
            </w:pPr>
            <w:r w:rsidRPr="00C3073D">
              <w:rPr>
                <w:rFonts w:cs="Arial"/>
                <w:sz w:val="20"/>
                <w:szCs w:val="20"/>
              </w:rPr>
              <w:t>2</w:t>
            </w:r>
          </w:p>
        </w:tc>
        <w:tc>
          <w:tcPr>
            <w:tcW w:w="1071" w:type="pct"/>
            <w:tcBorders>
              <w:top w:val="single" w:sz="4" w:space="0" w:color="auto"/>
              <w:left w:val="single" w:sz="4" w:space="0" w:color="auto"/>
              <w:bottom w:val="single" w:sz="4" w:space="0" w:color="auto"/>
              <w:right w:val="single" w:sz="4" w:space="0" w:color="auto"/>
            </w:tcBorders>
            <w:shd w:val="clear" w:color="auto" w:fill="FFFFFF"/>
          </w:tcPr>
          <w:p w14:paraId="1CF67165" w14:textId="77777777" w:rsidR="00681636" w:rsidRPr="00C3073D" w:rsidRDefault="00681636" w:rsidP="009807DC">
            <w:pPr>
              <w:widowControl w:val="0"/>
              <w:autoSpaceDE w:val="0"/>
              <w:autoSpaceDN w:val="0"/>
              <w:adjustRightInd w:val="0"/>
              <w:spacing w:after="0" w:line="276" w:lineRule="auto"/>
              <w:jc w:val="center"/>
              <w:rPr>
                <w:rFonts w:cs="Arial"/>
                <w:sz w:val="20"/>
                <w:szCs w:val="20"/>
              </w:rPr>
            </w:pPr>
            <w:r w:rsidRPr="00C3073D">
              <w:rPr>
                <w:rFonts w:cs="Arial"/>
                <w:sz w:val="20"/>
                <w:szCs w:val="20"/>
              </w:rPr>
              <w:t>3</w:t>
            </w:r>
          </w:p>
        </w:tc>
        <w:tc>
          <w:tcPr>
            <w:tcW w:w="2272" w:type="pct"/>
            <w:tcBorders>
              <w:top w:val="single" w:sz="4" w:space="0" w:color="auto"/>
              <w:left w:val="single" w:sz="4" w:space="0" w:color="auto"/>
              <w:bottom w:val="single" w:sz="4" w:space="0" w:color="auto"/>
              <w:right w:val="single" w:sz="4" w:space="0" w:color="auto"/>
            </w:tcBorders>
            <w:shd w:val="clear" w:color="auto" w:fill="FFFFFF"/>
          </w:tcPr>
          <w:p w14:paraId="3568E4AB" w14:textId="77777777" w:rsidR="00681636" w:rsidRPr="00C3073D" w:rsidRDefault="00681636" w:rsidP="009807DC">
            <w:pPr>
              <w:widowControl w:val="0"/>
              <w:autoSpaceDE w:val="0"/>
              <w:autoSpaceDN w:val="0"/>
              <w:adjustRightInd w:val="0"/>
              <w:spacing w:after="0" w:line="276" w:lineRule="auto"/>
              <w:jc w:val="center"/>
              <w:rPr>
                <w:rFonts w:cs="Arial"/>
                <w:sz w:val="20"/>
                <w:szCs w:val="20"/>
              </w:rPr>
            </w:pPr>
            <w:r w:rsidRPr="00C3073D">
              <w:rPr>
                <w:rFonts w:cs="Arial"/>
                <w:sz w:val="20"/>
                <w:szCs w:val="20"/>
              </w:rPr>
              <w:t>4</w:t>
            </w:r>
          </w:p>
        </w:tc>
        <w:tc>
          <w:tcPr>
            <w:tcW w:w="702" w:type="pct"/>
            <w:tcBorders>
              <w:top w:val="single" w:sz="4" w:space="0" w:color="auto"/>
              <w:left w:val="single" w:sz="4" w:space="0" w:color="auto"/>
              <w:bottom w:val="single" w:sz="4" w:space="0" w:color="auto"/>
              <w:right w:val="single" w:sz="4" w:space="0" w:color="auto"/>
            </w:tcBorders>
            <w:shd w:val="clear" w:color="auto" w:fill="FFFFFF"/>
          </w:tcPr>
          <w:p w14:paraId="141937B6" w14:textId="77777777" w:rsidR="00681636" w:rsidRPr="00C3073D" w:rsidRDefault="00681636" w:rsidP="009807DC">
            <w:pPr>
              <w:widowControl w:val="0"/>
              <w:autoSpaceDE w:val="0"/>
              <w:autoSpaceDN w:val="0"/>
              <w:adjustRightInd w:val="0"/>
              <w:spacing w:after="0" w:line="276" w:lineRule="auto"/>
              <w:jc w:val="center"/>
              <w:rPr>
                <w:rFonts w:cs="Arial"/>
                <w:sz w:val="20"/>
                <w:szCs w:val="20"/>
              </w:rPr>
            </w:pPr>
            <w:r w:rsidRPr="00C3073D">
              <w:rPr>
                <w:rFonts w:cs="Arial"/>
                <w:sz w:val="20"/>
                <w:szCs w:val="20"/>
              </w:rPr>
              <w:t>5</w:t>
            </w:r>
          </w:p>
        </w:tc>
      </w:tr>
      <w:tr w:rsidR="00681636" w:rsidRPr="00C3073D" w14:paraId="13147997" w14:textId="77777777" w:rsidTr="00A717AC">
        <w:tc>
          <w:tcPr>
            <w:tcW w:w="240" w:type="pct"/>
            <w:tcBorders>
              <w:top w:val="single" w:sz="4" w:space="0" w:color="auto"/>
              <w:left w:val="single" w:sz="4" w:space="0" w:color="auto"/>
              <w:bottom w:val="single" w:sz="4" w:space="0" w:color="auto"/>
              <w:right w:val="single" w:sz="4" w:space="0" w:color="auto"/>
            </w:tcBorders>
            <w:shd w:val="clear" w:color="auto" w:fill="FFFFFF"/>
          </w:tcPr>
          <w:p w14:paraId="551A877F" w14:textId="77777777" w:rsidR="00681636" w:rsidRPr="00C3073D" w:rsidRDefault="00681636" w:rsidP="009807DC">
            <w:pPr>
              <w:widowControl w:val="0"/>
              <w:autoSpaceDE w:val="0"/>
              <w:autoSpaceDN w:val="0"/>
              <w:adjustRightInd w:val="0"/>
              <w:spacing w:line="276" w:lineRule="auto"/>
              <w:jc w:val="center"/>
              <w:rPr>
                <w:rFonts w:cs="Arial"/>
                <w:sz w:val="20"/>
                <w:szCs w:val="20"/>
              </w:rPr>
            </w:pPr>
            <w:r w:rsidRPr="00C3073D">
              <w:rPr>
                <w:rFonts w:cs="Arial"/>
                <w:sz w:val="20"/>
                <w:szCs w:val="20"/>
              </w:rPr>
              <w:t>1</w:t>
            </w:r>
          </w:p>
        </w:tc>
        <w:tc>
          <w:tcPr>
            <w:tcW w:w="715" w:type="pct"/>
            <w:tcBorders>
              <w:top w:val="single" w:sz="4" w:space="0" w:color="auto"/>
              <w:left w:val="single" w:sz="4" w:space="0" w:color="auto"/>
              <w:bottom w:val="single" w:sz="4" w:space="0" w:color="auto"/>
              <w:right w:val="single" w:sz="4" w:space="0" w:color="auto"/>
            </w:tcBorders>
            <w:shd w:val="clear" w:color="auto" w:fill="FFFFFF"/>
          </w:tcPr>
          <w:p w14:paraId="75CCE52E" w14:textId="77777777" w:rsidR="00681636" w:rsidRPr="00C3073D" w:rsidRDefault="00681636" w:rsidP="009807DC">
            <w:pPr>
              <w:widowControl w:val="0"/>
              <w:autoSpaceDE w:val="0"/>
              <w:autoSpaceDN w:val="0"/>
              <w:adjustRightInd w:val="0"/>
              <w:spacing w:line="276" w:lineRule="auto"/>
              <w:jc w:val="center"/>
              <w:rPr>
                <w:rFonts w:cs="Arial"/>
                <w:b/>
                <w:sz w:val="20"/>
                <w:szCs w:val="20"/>
              </w:rPr>
            </w:pPr>
            <w:r w:rsidRPr="00C3073D">
              <w:rPr>
                <w:rFonts w:cs="Arial"/>
                <w:b/>
                <w:sz w:val="20"/>
                <w:szCs w:val="20"/>
              </w:rPr>
              <w:t>15 01 01</w:t>
            </w:r>
          </w:p>
        </w:tc>
        <w:tc>
          <w:tcPr>
            <w:tcW w:w="1071" w:type="pct"/>
            <w:tcBorders>
              <w:top w:val="single" w:sz="4" w:space="0" w:color="auto"/>
              <w:left w:val="single" w:sz="4" w:space="0" w:color="auto"/>
              <w:bottom w:val="single" w:sz="4" w:space="0" w:color="auto"/>
              <w:right w:val="single" w:sz="4" w:space="0" w:color="auto"/>
            </w:tcBorders>
            <w:shd w:val="clear" w:color="auto" w:fill="FFFFFF"/>
          </w:tcPr>
          <w:p w14:paraId="508111F1" w14:textId="77777777" w:rsidR="00681636" w:rsidRPr="00C3073D" w:rsidRDefault="00681636" w:rsidP="009807DC">
            <w:pPr>
              <w:widowControl w:val="0"/>
              <w:autoSpaceDE w:val="0"/>
              <w:autoSpaceDN w:val="0"/>
              <w:adjustRightInd w:val="0"/>
              <w:spacing w:line="276" w:lineRule="auto"/>
              <w:rPr>
                <w:rFonts w:cs="Arial"/>
                <w:sz w:val="20"/>
                <w:szCs w:val="20"/>
              </w:rPr>
            </w:pPr>
            <w:r w:rsidRPr="00C3073D">
              <w:rPr>
                <w:rFonts w:cs="Arial"/>
                <w:sz w:val="20"/>
                <w:szCs w:val="20"/>
              </w:rPr>
              <w:t>Opakowania z papieru i tektury</w:t>
            </w:r>
          </w:p>
        </w:tc>
        <w:tc>
          <w:tcPr>
            <w:tcW w:w="2272" w:type="pct"/>
            <w:tcBorders>
              <w:top w:val="single" w:sz="4" w:space="0" w:color="auto"/>
              <w:left w:val="single" w:sz="4" w:space="0" w:color="auto"/>
              <w:bottom w:val="single" w:sz="4" w:space="0" w:color="auto"/>
              <w:right w:val="single" w:sz="4" w:space="0" w:color="auto"/>
            </w:tcBorders>
            <w:shd w:val="clear" w:color="auto" w:fill="FFFFFF"/>
          </w:tcPr>
          <w:p w14:paraId="029A2AB0" w14:textId="77777777" w:rsidR="00681636" w:rsidRPr="00C3073D" w:rsidRDefault="00681636" w:rsidP="009807DC">
            <w:pPr>
              <w:spacing w:after="0" w:line="276" w:lineRule="auto"/>
              <w:rPr>
                <w:rFonts w:cs="Arial"/>
                <w:snapToGrid w:val="0"/>
                <w:color w:val="000000"/>
                <w:sz w:val="20"/>
                <w:szCs w:val="18"/>
              </w:rPr>
            </w:pPr>
            <w:r w:rsidRPr="00C3073D">
              <w:rPr>
                <w:rFonts w:cs="Arial"/>
                <w:snapToGrid w:val="0"/>
                <w:color w:val="000000"/>
                <w:sz w:val="20"/>
                <w:szCs w:val="18"/>
              </w:rPr>
              <w:t>Powstaje na terenie całego zakładu po opróżnieniu i wykorzystaniu ich zawartości.</w:t>
            </w:r>
          </w:p>
          <w:p w14:paraId="6F645722" w14:textId="77777777" w:rsidR="00681636" w:rsidRPr="00C3073D" w:rsidRDefault="00681636" w:rsidP="009807DC">
            <w:pPr>
              <w:spacing w:after="0" w:line="276" w:lineRule="auto"/>
              <w:rPr>
                <w:rFonts w:cs="Arial"/>
                <w:sz w:val="20"/>
                <w:szCs w:val="20"/>
              </w:rPr>
            </w:pPr>
            <w:r w:rsidRPr="00C3073D">
              <w:rPr>
                <w:rFonts w:cs="Arial"/>
                <w:snapToGrid w:val="0"/>
                <w:color w:val="000000"/>
                <w:sz w:val="20"/>
                <w:szCs w:val="18"/>
              </w:rPr>
              <w:t xml:space="preserve">Zużyte opakowania stanowią 1/3 masy i 1/2 objętości powstających odpadów </w:t>
            </w:r>
            <w:r w:rsidRPr="00C3073D">
              <w:rPr>
                <w:rFonts w:cs="Arial"/>
                <w:snapToGrid w:val="0"/>
                <w:color w:val="000000"/>
                <w:sz w:val="20"/>
                <w:szCs w:val="18"/>
              </w:rPr>
              <w:lastRenderedPageBreak/>
              <w:t>komunalnych. Wykazują się one dużą różnorodnością materiałową i asortymentową. Odpad ten stanowią głównie kartony, pudła, pudełka, papier do pisania, gazety, tektura falista, tuleje oraz worki i torby papierowe. Skład: celuloza i lignina z dodatkiem barwników. Nie zawierają pozostałości substancji trujących i niebezpiecznych.</w:t>
            </w:r>
          </w:p>
        </w:tc>
        <w:tc>
          <w:tcPr>
            <w:tcW w:w="702" w:type="pct"/>
            <w:tcBorders>
              <w:top w:val="single" w:sz="4" w:space="0" w:color="auto"/>
              <w:left w:val="single" w:sz="4" w:space="0" w:color="auto"/>
              <w:bottom w:val="single" w:sz="4" w:space="0" w:color="auto"/>
              <w:right w:val="single" w:sz="4" w:space="0" w:color="auto"/>
            </w:tcBorders>
            <w:shd w:val="clear" w:color="auto" w:fill="FFFFFF"/>
          </w:tcPr>
          <w:p w14:paraId="776FB234" w14:textId="77777777" w:rsidR="00681636" w:rsidRPr="00C3073D" w:rsidRDefault="00681636" w:rsidP="009807DC">
            <w:pPr>
              <w:widowControl w:val="0"/>
              <w:autoSpaceDE w:val="0"/>
              <w:autoSpaceDN w:val="0"/>
              <w:adjustRightInd w:val="0"/>
              <w:spacing w:line="276" w:lineRule="auto"/>
              <w:jc w:val="center"/>
              <w:rPr>
                <w:rFonts w:cs="Arial"/>
                <w:sz w:val="20"/>
                <w:szCs w:val="20"/>
              </w:rPr>
            </w:pPr>
            <w:r w:rsidRPr="00C3073D">
              <w:rPr>
                <w:rFonts w:cs="Arial"/>
                <w:sz w:val="20"/>
                <w:szCs w:val="20"/>
              </w:rPr>
              <w:lastRenderedPageBreak/>
              <w:t>8,0</w:t>
            </w:r>
          </w:p>
        </w:tc>
      </w:tr>
      <w:tr w:rsidR="00681636" w:rsidRPr="00C3073D" w14:paraId="318457CA" w14:textId="77777777" w:rsidTr="00A717AC">
        <w:tc>
          <w:tcPr>
            <w:tcW w:w="240" w:type="pct"/>
            <w:tcBorders>
              <w:top w:val="single" w:sz="4" w:space="0" w:color="auto"/>
              <w:left w:val="single" w:sz="4" w:space="0" w:color="auto"/>
              <w:bottom w:val="single" w:sz="4" w:space="0" w:color="auto"/>
              <w:right w:val="single" w:sz="4" w:space="0" w:color="auto"/>
            </w:tcBorders>
            <w:shd w:val="clear" w:color="auto" w:fill="FFFFFF"/>
          </w:tcPr>
          <w:p w14:paraId="138963B6" w14:textId="77777777" w:rsidR="00681636" w:rsidRPr="00C3073D" w:rsidRDefault="00681636" w:rsidP="009807DC">
            <w:pPr>
              <w:widowControl w:val="0"/>
              <w:autoSpaceDE w:val="0"/>
              <w:autoSpaceDN w:val="0"/>
              <w:adjustRightInd w:val="0"/>
              <w:spacing w:line="276" w:lineRule="auto"/>
              <w:jc w:val="center"/>
              <w:rPr>
                <w:rFonts w:cs="Arial"/>
                <w:sz w:val="20"/>
                <w:szCs w:val="20"/>
              </w:rPr>
            </w:pPr>
            <w:r w:rsidRPr="00C3073D">
              <w:rPr>
                <w:rFonts w:cs="Arial"/>
                <w:sz w:val="20"/>
                <w:szCs w:val="20"/>
              </w:rPr>
              <w:t>2</w:t>
            </w:r>
          </w:p>
        </w:tc>
        <w:tc>
          <w:tcPr>
            <w:tcW w:w="715" w:type="pct"/>
            <w:tcBorders>
              <w:top w:val="single" w:sz="4" w:space="0" w:color="auto"/>
              <w:left w:val="single" w:sz="4" w:space="0" w:color="auto"/>
              <w:bottom w:val="single" w:sz="4" w:space="0" w:color="auto"/>
              <w:right w:val="single" w:sz="4" w:space="0" w:color="auto"/>
            </w:tcBorders>
            <w:shd w:val="clear" w:color="auto" w:fill="FFFFFF"/>
          </w:tcPr>
          <w:p w14:paraId="18C2E608" w14:textId="77777777" w:rsidR="00681636" w:rsidRPr="00C3073D" w:rsidRDefault="00681636" w:rsidP="009807DC">
            <w:pPr>
              <w:widowControl w:val="0"/>
              <w:autoSpaceDE w:val="0"/>
              <w:autoSpaceDN w:val="0"/>
              <w:adjustRightInd w:val="0"/>
              <w:spacing w:line="276" w:lineRule="auto"/>
              <w:jc w:val="center"/>
              <w:rPr>
                <w:rFonts w:cs="Arial"/>
                <w:b/>
                <w:sz w:val="20"/>
                <w:szCs w:val="20"/>
              </w:rPr>
            </w:pPr>
            <w:r w:rsidRPr="00C3073D">
              <w:rPr>
                <w:rFonts w:cs="Arial"/>
                <w:b/>
                <w:sz w:val="20"/>
                <w:szCs w:val="20"/>
              </w:rPr>
              <w:t>15 01 02</w:t>
            </w:r>
          </w:p>
        </w:tc>
        <w:tc>
          <w:tcPr>
            <w:tcW w:w="1071" w:type="pct"/>
            <w:tcBorders>
              <w:top w:val="single" w:sz="4" w:space="0" w:color="auto"/>
              <w:left w:val="single" w:sz="4" w:space="0" w:color="auto"/>
              <w:bottom w:val="single" w:sz="4" w:space="0" w:color="auto"/>
              <w:right w:val="single" w:sz="4" w:space="0" w:color="auto"/>
            </w:tcBorders>
            <w:shd w:val="clear" w:color="auto" w:fill="FFFFFF"/>
          </w:tcPr>
          <w:p w14:paraId="07FF7B21" w14:textId="77777777" w:rsidR="00681636" w:rsidRPr="00C3073D" w:rsidRDefault="00681636" w:rsidP="009807DC">
            <w:pPr>
              <w:widowControl w:val="0"/>
              <w:autoSpaceDE w:val="0"/>
              <w:autoSpaceDN w:val="0"/>
              <w:adjustRightInd w:val="0"/>
              <w:spacing w:line="276" w:lineRule="auto"/>
              <w:rPr>
                <w:rFonts w:cs="Arial"/>
                <w:sz w:val="20"/>
                <w:szCs w:val="20"/>
              </w:rPr>
            </w:pPr>
            <w:r w:rsidRPr="00C3073D">
              <w:rPr>
                <w:rFonts w:cs="Arial"/>
                <w:sz w:val="20"/>
                <w:szCs w:val="20"/>
              </w:rPr>
              <w:t>Opakowania z tworzyw sztucznych</w:t>
            </w:r>
          </w:p>
        </w:tc>
        <w:tc>
          <w:tcPr>
            <w:tcW w:w="2272" w:type="pct"/>
            <w:tcBorders>
              <w:top w:val="single" w:sz="4" w:space="0" w:color="auto"/>
              <w:left w:val="single" w:sz="4" w:space="0" w:color="auto"/>
              <w:bottom w:val="single" w:sz="4" w:space="0" w:color="auto"/>
              <w:right w:val="single" w:sz="4" w:space="0" w:color="auto"/>
            </w:tcBorders>
            <w:shd w:val="clear" w:color="auto" w:fill="FFFFFF"/>
          </w:tcPr>
          <w:p w14:paraId="6F2359A2" w14:textId="77777777" w:rsidR="00681636" w:rsidRPr="00C3073D" w:rsidRDefault="00681636" w:rsidP="009807DC">
            <w:pPr>
              <w:spacing w:after="0" w:line="276" w:lineRule="auto"/>
              <w:rPr>
                <w:rFonts w:cs="Arial"/>
                <w:snapToGrid w:val="0"/>
                <w:color w:val="000000"/>
                <w:sz w:val="20"/>
                <w:szCs w:val="18"/>
              </w:rPr>
            </w:pPr>
            <w:r w:rsidRPr="00C3073D">
              <w:rPr>
                <w:rFonts w:cs="Arial"/>
                <w:snapToGrid w:val="0"/>
                <w:color w:val="000000"/>
                <w:sz w:val="20"/>
                <w:szCs w:val="18"/>
              </w:rPr>
              <w:t>Powstaje na terenie całego zakładu po opróżnieniu i wykorzystaniu ich zawartości.</w:t>
            </w:r>
          </w:p>
          <w:p w14:paraId="3A3281FB" w14:textId="77777777" w:rsidR="00681636" w:rsidRPr="00C3073D" w:rsidRDefault="00681636" w:rsidP="009807DC">
            <w:pPr>
              <w:spacing w:after="0" w:line="276" w:lineRule="auto"/>
              <w:rPr>
                <w:rFonts w:cs="Arial"/>
                <w:sz w:val="20"/>
                <w:szCs w:val="20"/>
              </w:rPr>
            </w:pPr>
            <w:r w:rsidRPr="00C3073D">
              <w:rPr>
                <w:rFonts w:cs="Arial"/>
                <w:snapToGrid w:val="0"/>
                <w:color w:val="000000"/>
                <w:sz w:val="20"/>
                <w:szCs w:val="18"/>
              </w:rPr>
              <w:t>Odpad ten stanowią: wszelkiego rodzaju odpady tworzyw sztucznych (PET, PE, PCV). Są to zarówno odpady opakowaniowe, wielkoelementowe, jak i drobne elementy. Wykazują się one dużą różnorodnością materiałową i asortymentową. Odpad ten stanowią głównie butelki, skrzynki, folie opakowaniowe, worki. Nie zawierają pozostałości substancji trujących i niebezpiecznych.</w:t>
            </w:r>
          </w:p>
        </w:tc>
        <w:tc>
          <w:tcPr>
            <w:tcW w:w="702" w:type="pct"/>
            <w:tcBorders>
              <w:top w:val="single" w:sz="4" w:space="0" w:color="auto"/>
              <w:left w:val="single" w:sz="4" w:space="0" w:color="auto"/>
              <w:bottom w:val="single" w:sz="4" w:space="0" w:color="auto"/>
              <w:right w:val="single" w:sz="4" w:space="0" w:color="auto"/>
            </w:tcBorders>
            <w:shd w:val="clear" w:color="auto" w:fill="FFFFFF"/>
          </w:tcPr>
          <w:p w14:paraId="3EB143D7" w14:textId="77777777" w:rsidR="00681636" w:rsidRPr="00C3073D" w:rsidRDefault="00681636" w:rsidP="009807DC">
            <w:pPr>
              <w:widowControl w:val="0"/>
              <w:autoSpaceDE w:val="0"/>
              <w:autoSpaceDN w:val="0"/>
              <w:adjustRightInd w:val="0"/>
              <w:spacing w:line="276" w:lineRule="auto"/>
              <w:jc w:val="center"/>
              <w:rPr>
                <w:rFonts w:cs="Arial"/>
                <w:sz w:val="20"/>
                <w:szCs w:val="20"/>
              </w:rPr>
            </w:pPr>
            <w:r w:rsidRPr="00C3073D">
              <w:rPr>
                <w:rFonts w:cs="Arial"/>
                <w:sz w:val="20"/>
                <w:szCs w:val="20"/>
              </w:rPr>
              <w:t>5,0</w:t>
            </w:r>
          </w:p>
        </w:tc>
      </w:tr>
      <w:tr w:rsidR="005E14F2" w:rsidRPr="00C3073D" w14:paraId="58E7F013" w14:textId="77777777" w:rsidTr="00A717AC">
        <w:tc>
          <w:tcPr>
            <w:tcW w:w="240" w:type="pct"/>
            <w:tcBorders>
              <w:top w:val="single" w:sz="4" w:space="0" w:color="auto"/>
              <w:left w:val="single" w:sz="4" w:space="0" w:color="auto"/>
              <w:bottom w:val="single" w:sz="4" w:space="0" w:color="auto"/>
              <w:right w:val="single" w:sz="4" w:space="0" w:color="auto"/>
            </w:tcBorders>
            <w:shd w:val="clear" w:color="auto" w:fill="FFFFFF"/>
          </w:tcPr>
          <w:p w14:paraId="041B8E88" w14:textId="54F1F998" w:rsidR="005E14F2" w:rsidRPr="00C3073D" w:rsidRDefault="005E14F2" w:rsidP="009807DC">
            <w:pPr>
              <w:widowControl w:val="0"/>
              <w:autoSpaceDE w:val="0"/>
              <w:autoSpaceDN w:val="0"/>
              <w:adjustRightInd w:val="0"/>
              <w:spacing w:line="276" w:lineRule="auto"/>
              <w:jc w:val="center"/>
              <w:rPr>
                <w:rFonts w:cs="Arial"/>
                <w:sz w:val="20"/>
                <w:szCs w:val="20"/>
              </w:rPr>
            </w:pPr>
            <w:r>
              <w:rPr>
                <w:rFonts w:cs="Arial"/>
                <w:sz w:val="20"/>
                <w:szCs w:val="20"/>
              </w:rPr>
              <w:t>3</w:t>
            </w:r>
          </w:p>
        </w:tc>
        <w:tc>
          <w:tcPr>
            <w:tcW w:w="715" w:type="pct"/>
            <w:tcBorders>
              <w:top w:val="single" w:sz="4" w:space="0" w:color="auto"/>
              <w:left w:val="single" w:sz="4" w:space="0" w:color="auto"/>
              <w:bottom w:val="single" w:sz="4" w:space="0" w:color="auto"/>
              <w:right w:val="single" w:sz="4" w:space="0" w:color="auto"/>
            </w:tcBorders>
            <w:shd w:val="clear" w:color="auto" w:fill="FFFFFF"/>
          </w:tcPr>
          <w:p w14:paraId="3037A959" w14:textId="4E367641" w:rsidR="005E14F2" w:rsidRPr="00C3073D" w:rsidRDefault="005E14F2" w:rsidP="009807DC">
            <w:pPr>
              <w:widowControl w:val="0"/>
              <w:autoSpaceDE w:val="0"/>
              <w:autoSpaceDN w:val="0"/>
              <w:adjustRightInd w:val="0"/>
              <w:spacing w:line="276" w:lineRule="auto"/>
              <w:jc w:val="center"/>
              <w:rPr>
                <w:rFonts w:cs="Arial"/>
                <w:b/>
                <w:sz w:val="20"/>
                <w:szCs w:val="20"/>
              </w:rPr>
            </w:pPr>
            <w:r>
              <w:rPr>
                <w:rFonts w:cs="Arial"/>
                <w:b/>
                <w:sz w:val="20"/>
                <w:szCs w:val="20"/>
              </w:rPr>
              <w:t>17 04 05</w:t>
            </w:r>
          </w:p>
        </w:tc>
        <w:tc>
          <w:tcPr>
            <w:tcW w:w="1071" w:type="pct"/>
            <w:tcBorders>
              <w:top w:val="single" w:sz="4" w:space="0" w:color="auto"/>
              <w:left w:val="single" w:sz="4" w:space="0" w:color="auto"/>
              <w:bottom w:val="single" w:sz="4" w:space="0" w:color="auto"/>
              <w:right w:val="single" w:sz="4" w:space="0" w:color="auto"/>
            </w:tcBorders>
            <w:shd w:val="clear" w:color="auto" w:fill="FFFFFF"/>
          </w:tcPr>
          <w:p w14:paraId="6268846C" w14:textId="7D20E1E9" w:rsidR="005E14F2" w:rsidRPr="00C3073D" w:rsidRDefault="005E14F2" w:rsidP="009807DC">
            <w:pPr>
              <w:widowControl w:val="0"/>
              <w:autoSpaceDE w:val="0"/>
              <w:autoSpaceDN w:val="0"/>
              <w:adjustRightInd w:val="0"/>
              <w:spacing w:line="276" w:lineRule="auto"/>
              <w:rPr>
                <w:rFonts w:cs="Arial"/>
                <w:sz w:val="20"/>
                <w:szCs w:val="20"/>
              </w:rPr>
            </w:pPr>
            <w:r>
              <w:rPr>
                <w:rFonts w:cs="Arial"/>
                <w:sz w:val="20"/>
                <w:szCs w:val="20"/>
              </w:rPr>
              <w:t>Żelazo i stal</w:t>
            </w:r>
          </w:p>
        </w:tc>
        <w:tc>
          <w:tcPr>
            <w:tcW w:w="2272" w:type="pct"/>
            <w:tcBorders>
              <w:top w:val="single" w:sz="4" w:space="0" w:color="auto"/>
              <w:left w:val="single" w:sz="4" w:space="0" w:color="auto"/>
              <w:bottom w:val="single" w:sz="4" w:space="0" w:color="auto"/>
              <w:right w:val="single" w:sz="4" w:space="0" w:color="auto"/>
            </w:tcBorders>
            <w:shd w:val="clear" w:color="auto" w:fill="FFFFFF"/>
          </w:tcPr>
          <w:p w14:paraId="5EAD178F" w14:textId="1517DF58" w:rsidR="005E14F2" w:rsidRPr="00C3073D" w:rsidRDefault="005E14F2" w:rsidP="009807DC">
            <w:pPr>
              <w:spacing w:after="0" w:line="276" w:lineRule="auto"/>
              <w:rPr>
                <w:rFonts w:cs="Arial"/>
                <w:snapToGrid w:val="0"/>
                <w:color w:val="000000"/>
                <w:sz w:val="20"/>
                <w:szCs w:val="18"/>
              </w:rPr>
            </w:pPr>
            <w:r>
              <w:rPr>
                <w:rFonts w:cs="Arial"/>
                <w:snapToGrid w:val="0"/>
                <w:color w:val="000000"/>
                <w:sz w:val="20"/>
                <w:szCs w:val="18"/>
              </w:rPr>
              <w:t>Powstaje w wyniku remontów i modernizacji linii cynkowych i przyrządów potrzebnych do procesu cynkowania</w:t>
            </w:r>
          </w:p>
        </w:tc>
        <w:tc>
          <w:tcPr>
            <w:tcW w:w="702" w:type="pct"/>
            <w:tcBorders>
              <w:top w:val="single" w:sz="4" w:space="0" w:color="auto"/>
              <w:left w:val="single" w:sz="4" w:space="0" w:color="auto"/>
              <w:bottom w:val="single" w:sz="4" w:space="0" w:color="auto"/>
              <w:right w:val="single" w:sz="4" w:space="0" w:color="auto"/>
            </w:tcBorders>
            <w:shd w:val="clear" w:color="auto" w:fill="FFFFFF"/>
          </w:tcPr>
          <w:p w14:paraId="316DB5E5" w14:textId="45AAFC7A" w:rsidR="005E14F2" w:rsidRPr="00C3073D" w:rsidRDefault="005E14F2" w:rsidP="009807DC">
            <w:pPr>
              <w:widowControl w:val="0"/>
              <w:autoSpaceDE w:val="0"/>
              <w:autoSpaceDN w:val="0"/>
              <w:adjustRightInd w:val="0"/>
              <w:spacing w:line="276" w:lineRule="auto"/>
              <w:jc w:val="center"/>
              <w:rPr>
                <w:rFonts w:cs="Arial"/>
                <w:sz w:val="20"/>
                <w:szCs w:val="20"/>
              </w:rPr>
            </w:pPr>
            <w:r>
              <w:rPr>
                <w:rFonts w:cs="Arial"/>
                <w:sz w:val="20"/>
                <w:szCs w:val="20"/>
              </w:rPr>
              <w:t>1,0</w:t>
            </w:r>
          </w:p>
        </w:tc>
      </w:tr>
    </w:tbl>
    <w:p w14:paraId="4369AC71" w14:textId="5AA11F4C" w:rsidR="006D581F" w:rsidRDefault="00650B96" w:rsidP="009807DC">
      <w:pPr>
        <w:pStyle w:val="Nagwek2"/>
        <w:numPr>
          <w:ilvl w:val="0"/>
          <w:numId w:val="95"/>
        </w:numPr>
        <w:ind w:left="567" w:hanging="567"/>
      </w:pPr>
      <w:r w:rsidRPr="009448AB">
        <w:t>Punkt III.1.1. „Miejsce i sposób wprowadzania gazów i pyłów do</w:t>
      </w:r>
      <w:r w:rsidR="00BF4B1C">
        <w:t xml:space="preserve"> </w:t>
      </w:r>
      <w:r w:rsidRPr="009448AB">
        <w:t>powietrza” otrzymuje brzmienie:</w:t>
      </w:r>
    </w:p>
    <w:p w14:paraId="5C29C7DE" w14:textId="79B8D8FF" w:rsidR="00681636" w:rsidRPr="006D581F" w:rsidRDefault="00681636" w:rsidP="00DD3F6D">
      <w:pPr>
        <w:pStyle w:val="Akapitzlist"/>
        <w:tabs>
          <w:tab w:val="left" w:pos="0"/>
        </w:tabs>
        <w:spacing w:before="120" w:after="60"/>
        <w:ind w:left="0"/>
        <w:jc w:val="both"/>
        <w:rPr>
          <w:rFonts w:cs="Arial"/>
          <w:b/>
          <w:bCs/>
          <w:szCs w:val="24"/>
        </w:rPr>
      </w:pPr>
      <w:r w:rsidRPr="006D581F">
        <w:rPr>
          <w:b/>
          <w:bCs/>
        </w:rPr>
        <w:t xml:space="preserve">III.1.1. </w:t>
      </w:r>
      <w:bookmarkStart w:id="4" w:name="_Hlk138244361"/>
      <w:r w:rsidRPr="006D581F">
        <w:rPr>
          <w:b/>
          <w:bCs/>
        </w:rPr>
        <w:t>Miejsce i sposób wprowadzania gazów i pyłów do powietrza</w:t>
      </w:r>
      <w:bookmarkEnd w:id="4"/>
    </w:p>
    <w:p w14:paraId="49E564EB" w14:textId="77777777" w:rsidR="00681636" w:rsidRPr="00C3073D" w:rsidRDefault="00681636" w:rsidP="009807DC">
      <w:pPr>
        <w:tabs>
          <w:tab w:val="num" w:pos="180"/>
        </w:tabs>
        <w:spacing w:after="0" w:line="276" w:lineRule="auto"/>
        <w:jc w:val="both"/>
        <w:rPr>
          <w:rFonts w:cs="Arial"/>
          <w:bCs/>
        </w:rPr>
      </w:pPr>
      <w:r w:rsidRPr="00C3073D">
        <w:rPr>
          <w:rFonts w:cs="Arial"/>
          <w:bCs/>
          <w:sz w:val="22"/>
        </w:rPr>
        <w:t>Tabela 5</w:t>
      </w:r>
    </w:p>
    <w:tbl>
      <w:tblPr>
        <w:tblW w:w="8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ela 5. Miejsce i sposób wprowadzania gazów i pyłów do powietrza"/>
      </w:tblPr>
      <w:tblGrid>
        <w:gridCol w:w="1871"/>
        <w:gridCol w:w="1427"/>
        <w:gridCol w:w="1305"/>
        <w:gridCol w:w="1146"/>
        <w:gridCol w:w="1364"/>
        <w:gridCol w:w="974"/>
        <w:gridCol w:w="901"/>
      </w:tblGrid>
      <w:tr w:rsidR="00681636" w:rsidRPr="00C3073D" w14:paraId="5B600FAE" w14:textId="77777777" w:rsidTr="00C10179">
        <w:trPr>
          <w:tblHeader/>
          <w:jc w:val="center"/>
        </w:trPr>
        <w:tc>
          <w:tcPr>
            <w:tcW w:w="1871" w:type="dxa"/>
            <w:shd w:val="clear" w:color="auto" w:fill="auto"/>
            <w:vAlign w:val="center"/>
          </w:tcPr>
          <w:p w14:paraId="005D59FA" w14:textId="77777777" w:rsidR="00681636" w:rsidRPr="00C3073D" w:rsidRDefault="00681636" w:rsidP="009807DC">
            <w:pPr>
              <w:autoSpaceDE w:val="0"/>
              <w:autoSpaceDN w:val="0"/>
              <w:adjustRightInd w:val="0"/>
              <w:spacing w:after="0" w:line="276" w:lineRule="auto"/>
              <w:jc w:val="center"/>
              <w:rPr>
                <w:rFonts w:cs="Arial"/>
                <w:b/>
                <w:bCs/>
                <w:color w:val="000000"/>
                <w:sz w:val="20"/>
                <w:szCs w:val="20"/>
              </w:rPr>
            </w:pPr>
            <w:bookmarkStart w:id="5" w:name="_Hlk69377680"/>
            <w:r w:rsidRPr="00C3073D">
              <w:rPr>
                <w:rFonts w:cs="Arial"/>
                <w:b/>
                <w:bCs/>
                <w:color w:val="000000"/>
                <w:sz w:val="20"/>
                <w:szCs w:val="20"/>
              </w:rPr>
              <w:t>Źródło</w:t>
            </w:r>
          </w:p>
          <w:p w14:paraId="18516DB1" w14:textId="77777777" w:rsidR="00681636" w:rsidRPr="00C3073D" w:rsidRDefault="00681636" w:rsidP="009807DC">
            <w:pPr>
              <w:autoSpaceDE w:val="0"/>
              <w:autoSpaceDN w:val="0"/>
              <w:adjustRightInd w:val="0"/>
              <w:spacing w:after="0" w:line="276" w:lineRule="auto"/>
              <w:jc w:val="center"/>
              <w:rPr>
                <w:rFonts w:cs="Arial"/>
                <w:b/>
                <w:bCs/>
                <w:color w:val="000000"/>
                <w:sz w:val="20"/>
                <w:szCs w:val="20"/>
              </w:rPr>
            </w:pPr>
            <w:r w:rsidRPr="00C3073D">
              <w:rPr>
                <w:rFonts w:cs="Arial"/>
                <w:b/>
                <w:bCs/>
                <w:color w:val="000000"/>
                <w:sz w:val="20"/>
                <w:szCs w:val="20"/>
              </w:rPr>
              <w:t>emisji</w:t>
            </w:r>
          </w:p>
        </w:tc>
        <w:tc>
          <w:tcPr>
            <w:tcW w:w="1427" w:type="dxa"/>
            <w:shd w:val="clear" w:color="auto" w:fill="auto"/>
            <w:vAlign w:val="center"/>
          </w:tcPr>
          <w:p w14:paraId="06E9D6AE" w14:textId="77777777" w:rsidR="00681636" w:rsidRPr="00C3073D" w:rsidRDefault="00681636" w:rsidP="009807DC">
            <w:pPr>
              <w:autoSpaceDE w:val="0"/>
              <w:autoSpaceDN w:val="0"/>
              <w:adjustRightInd w:val="0"/>
              <w:spacing w:after="0" w:line="276" w:lineRule="auto"/>
              <w:jc w:val="center"/>
              <w:rPr>
                <w:rFonts w:cs="Arial"/>
                <w:b/>
                <w:bCs/>
                <w:color w:val="000000"/>
                <w:sz w:val="20"/>
                <w:szCs w:val="20"/>
              </w:rPr>
            </w:pPr>
            <w:r w:rsidRPr="00C3073D">
              <w:rPr>
                <w:rFonts w:cs="Arial"/>
                <w:b/>
                <w:bCs/>
                <w:color w:val="000000"/>
                <w:sz w:val="20"/>
                <w:szCs w:val="20"/>
              </w:rPr>
              <w:t>Oznaczenie emitora</w:t>
            </w:r>
          </w:p>
        </w:tc>
        <w:tc>
          <w:tcPr>
            <w:tcW w:w="1305" w:type="dxa"/>
            <w:shd w:val="clear" w:color="auto" w:fill="auto"/>
            <w:vAlign w:val="center"/>
          </w:tcPr>
          <w:p w14:paraId="53DD759B" w14:textId="77777777" w:rsidR="00681636" w:rsidRPr="00C3073D" w:rsidRDefault="00681636" w:rsidP="009807DC">
            <w:pPr>
              <w:autoSpaceDE w:val="0"/>
              <w:autoSpaceDN w:val="0"/>
              <w:adjustRightInd w:val="0"/>
              <w:spacing w:after="0" w:line="276" w:lineRule="auto"/>
              <w:jc w:val="center"/>
              <w:rPr>
                <w:rFonts w:cs="Arial"/>
                <w:b/>
                <w:bCs/>
                <w:color w:val="000000"/>
                <w:sz w:val="20"/>
                <w:szCs w:val="20"/>
              </w:rPr>
            </w:pPr>
            <w:r w:rsidRPr="00C3073D">
              <w:rPr>
                <w:rFonts w:cs="Arial"/>
                <w:b/>
                <w:bCs/>
                <w:color w:val="000000"/>
                <w:sz w:val="20"/>
                <w:szCs w:val="20"/>
              </w:rPr>
              <w:t>Wysokość</w:t>
            </w:r>
          </w:p>
          <w:p w14:paraId="71F5A7A2" w14:textId="77777777" w:rsidR="00681636" w:rsidRPr="00C3073D" w:rsidRDefault="00681636" w:rsidP="009807DC">
            <w:pPr>
              <w:autoSpaceDE w:val="0"/>
              <w:autoSpaceDN w:val="0"/>
              <w:adjustRightInd w:val="0"/>
              <w:spacing w:after="0" w:line="276" w:lineRule="auto"/>
              <w:jc w:val="center"/>
              <w:rPr>
                <w:rFonts w:cs="Arial"/>
                <w:b/>
                <w:bCs/>
                <w:color w:val="000000"/>
                <w:sz w:val="20"/>
                <w:szCs w:val="20"/>
              </w:rPr>
            </w:pPr>
            <w:r w:rsidRPr="00C3073D">
              <w:rPr>
                <w:rFonts w:cs="Arial"/>
                <w:b/>
                <w:bCs/>
                <w:color w:val="000000"/>
                <w:sz w:val="20"/>
                <w:szCs w:val="20"/>
              </w:rPr>
              <w:t>[m]</w:t>
            </w:r>
          </w:p>
        </w:tc>
        <w:tc>
          <w:tcPr>
            <w:tcW w:w="1146" w:type="dxa"/>
            <w:shd w:val="clear" w:color="auto" w:fill="auto"/>
            <w:vAlign w:val="center"/>
          </w:tcPr>
          <w:p w14:paraId="782CEC95" w14:textId="77777777" w:rsidR="00681636" w:rsidRPr="00C3073D" w:rsidRDefault="00681636" w:rsidP="009807DC">
            <w:pPr>
              <w:autoSpaceDE w:val="0"/>
              <w:autoSpaceDN w:val="0"/>
              <w:adjustRightInd w:val="0"/>
              <w:spacing w:after="0" w:line="276" w:lineRule="auto"/>
              <w:jc w:val="center"/>
              <w:rPr>
                <w:rFonts w:cs="Arial"/>
                <w:b/>
                <w:bCs/>
                <w:color w:val="000000"/>
                <w:sz w:val="20"/>
                <w:szCs w:val="20"/>
              </w:rPr>
            </w:pPr>
            <w:r w:rsidRPr="00C3073D">
              <w:rPr>
                <w:rFonts w:cs="Arial"/>
                <w:b/>
                <w:bCs/>
                <w:color w:val="000000"/>
                <w:sz w:val="20"/>
                <w:szCs w:val="20"/>
              </w:rPr>
              <w:t>Średnica</w:t>
            </w:r>
          </w:p>
          <w:p w14:paraId="6E7CFE59" w14:textId="77777777" w:rsidR="00681636" w:rsidRPr="00C3073D" w:rsidRDefault="00681636" w:rsidP="009807DC">
            <w:pPr>
              <w:autoSpaceDE w:val="0"/>
              <w:autoSpaceDN w:val="0"/>
              <w:adjustRightInd w:val="0"/>
              <w:spacing w:after="0" w:line="276" w:lineRule="auto"/>
              <w:jc w:val="center"/>
              <w:rPr>
                <w:rFonts w:cs="Arial"/>
                <w:b/>
                <w:bCs/>
                <w:color w:val="000000"/>
                <w:sz w:val="20"/>
                <w:szCs w:val="20"/>
              </w:rPr>
            </w:pPr>
            <w:r w:rsidRPr="00C3073D">
              <w:rPr>
                <w:rFonts w:cs="Arial"/>
                <w:b/>
                <w:bCs/>
                <w:color w:val="000000"/>
                <w:sz w:val="20"/>
                <w:szCs w:val="20"/>
              </w:rPr>
              <w:t>[m]</w:t>
            </w:r>
          </w:p>
        </w:tc>
        <w:tc>
          <w:tcPr>
            <w:tcW w:w="1364" w:type="dxa"/>
            <w:shd w:val="clear" w:color="auto" w:fill="auto"/>
            <w:vAlign w:val="center"/>
          </w:tcPr>
          <w:p w14:paraId="4C367DAA" w14:textId="77777777" w:rsidR="00681636" w:rsidRPr="00C3073D" w:rsidRDefault="00681636" w:rsidP="009807DC">
            <w:pPr>
              <w:autoSpaceDE w:val="0"/>
              <w:autoSpaceDN w:val="0"/>
              <w:adjustRightInd w:val="0"/>
              <w:spacing w:after="0" w:line="276" w:lineRule="auto"/>
              <w:jc w:val="center"/>
              <w:rPr>
                <w:rFonts w:cs="Arial"/>
                <w:b/>
                <w:bCs/>
                <w:color w:val="000000"/>
                <w:sz w:val="20"/>
                <w:szCs w:val="20"/>
              </w:rPr>
            </w:pPr>
            <w:r w:rsidRPr="00C3073D">
              <w:rPr>
                <w:rFonts w:cs="Arial"/>
                <w:b/>
                <w:bCs/>
                <w:color w:val="000000"/>
                <w:sz w:val="20"/>
                <w:szCs w:val="20"/>
              </w:rPr>
              <w:t>Prędkość gazów*</w:t>
            </w:r>
          </w:p>
          <w:p w14:paraId="617FBACC" w14:textId="77777777" w:rsidR="00681636" w:rsidRPr="00C3073D" w:rsidRDefault="00681636" w:rsidP="009807DC">
            <w:pPr>
              <w:autoSpaceDE w:val="0"/>
              <w:autoSpaceDN w:val="0"/>
              <w:adjustRightInd w:val="0"/>
              <w:spacing w:after="0" w:line="276" w:lineRule="auto"/>
              <w:jc w:val="center"/>
              <w:rPr>
                <w:rFonts w:cs="Arial"/>
                <w:b/>
                <w:bCs/>
                <w:color w:val="000000"/>
                <w:sz w:val="20"/>
                <w:szCs w:val="20"/>
              </w:rPr>
            </w:pPr>
            <w:r w:rsidRPr="00C3073D">
              <w:rPr>
                <w:rFonts w:cs="Arial"/>
                <w:b/>
                <w:bCs/>
                <w:color w:val="000000"/>
                <w:sz w:val="20"/>
                <w:szCs w:val="20"/>
              </w:rPr>
              <w:t xml:space="preserve">[m/s] </w:t>
            </w:r>
          </w:p>
          <w:p w14:paraId="7C2E0E5B" w14:textId="77777777" w:rsidR="00681636" w:rsidRPr="00C3073D" w:rsidRDefault="00681636" w:rsidP="009807DC">
            <w:pPr>
              <w:autoSpaceDE w:val="0"/>
              <w:autoSpaceDN w:val="0"/>
              <w:adjustRightInd w:val="0"/>
              <w:spacing w:after="0" w:line="276" w:lineRule="auto"/>
              <w:jc w:val="center"/>
              <w:rPr>
                <w:rFonts w:cs="Arial"/>
                <w:b/>
                <w:bCs/>
                <w:color w:val="000000"/>
                <w:sz w:val="20"/>
                <w:szCs w:val="20"/>
              </w:rPr>
            </w:pPr>
            <w:r w:rsidRPr="00C3073D">
              <w:rPr>
                <w:rFonts w:cs="Arial"/>
                <w:b/>
                <w:bCs/>
                <w:color w:val="000000"/>
                <w:sz w:val="20"/>
                <w:szCs w:val="20"/>
              </w:rPr>
              <w:t>Typ emitora/</w:t>
            </w:r>
          </w:p>
        </w:tc>
        <w:tc>
          <w:tcPr>
            <w:tcW w:w="974" w:type="dxa"/>
            <w:shd w:val="clear" w:color="auto" w:fill="auto"/>
            <w:vAlign w:val="center"/>
          </w:tcPr>
          <w:p w14:paraId="0DE9A8A1" w14:textId="77777777" w:rsidR="00681636" w:rsidRPr="00C3073D" w:rsidRDefault="00681636" w:rsidP="009807DC">
            <w:pPr>
              <w:autoSpaceDE w:val="0"/>
              <w:autoSpaceDN w:val="0"/>
              <w:adjustRightInd w:val="0"/>
              <w:spacing w:after="0" w:line="276" w:lineRule="auto"/>
              <w:jc w:val="center"/>
              <w:rPr>
                <w:rFonts w:cs="Arial"/>
                <w:b/>
                <w:bCs/>
                <w:color w:val="000000"/>
                <w:sz w:val="20"/>
                <w:szCs w:val="20"/>
              </w:rPr>
            </w:pPr>
            <w:r w:rsidRPr="00C3073D">
              <w:rPr>
                <w:rFonts w:cs="Arial"/>
                <w:b/>
                <w:bCs/>
                <w:color w:val="000000"/>
                <w:sz w:val="20"/>
                <w:szCs w:val="20"/>
              </w:rPr>
              <w:t>Temp. gazów*</w:t>
            </w:r>
          </w:p>
          <w:p w14:paraId="57F6EDCC" w14:textId="77777777" w:rsidR="00681636" w:rsidRPr="00C3073D" w:rsidRDefault="00681636" w:rsidP="009807DC">
            <w:pPr>
              <w:autoSpaceDE w:val="0"/>
              <w:autoSpaceDN w:val="0"/>
              <w:adjustRightInd w:val="0"/>
              <w:spacing w:after="0" w:line="276" w:lineRule="auto"/>
              <w:jc w:val="center"/>
              <w:rPr>
                <w:rFonts w:cs="Arial"/>
                <w:b/>
                <w:bCs/>
                <w:color w:val="000000"/>
                <w:sz w:val="20"/>
                <w:szCs w:val="20"/>
              </w:rPr>
            </w:pPr>
            <w:r w:rsidRPr="00C3073D">
              <w:rPr>
                <w:rFonts w:cs="Arial"/>
                <w:b/>
                <w:bCs/>
                <w:color w:val="000000"/>
                <w:sz w:val="20"/>
                <w:szCs w:val="20"/>
              </w:rPr>
              <w:t>[K]</w:t>
            </w:r>
          </w:p>
        </w:tc>
        <w:tc>
          <w:tcPr>
            <w:tcW w:w="901" w:type="dxa"/>
            <w:shd w:val="clear" w:color="auto" w:fill="auto"/>
            <w:vAlign w:val="center"/>
          </w:tcPr>
          <w:p w14:paraId="370D85A0" w14:textId="77777777" w:rsidR="00681636" w:rsidRPr="00C3073D" w:rsidRDefault="00681636" w:rsidP="009807DC">
            <w:pPr>
              <w:autoSpaceDE w:val="0"/>
              <w:autoSpaceDN w:val="0"/>
              <w:adjustRightInd w:val="0"/>
              <w:spacing w:after="0" w:line="276" w:lineRule="auto"/>
              <w:jc w:val="center"/>
              <w:rPr>
                <w:rFonts w:cs="Arial"/>
                <w:b/>
                <w:bCs/>
                <w:color w:val="000000"/>
                <w:sz w:val="20"/>
                <w:szCs w:val="20"/>
              </w:rPr>
            </w:pPr>
            <w:r w:rsidRPr="00C3073D">
              <w:rPr>
                <w:rFonts w:cs="Arial"/>
                <w:b/>
                <w:bCs/>
                <w:color w:val="000000"/>
                <w:sz w:val="20"/>
                <w:szCs w:val="20"/>
              </w:rPr>
              <w:t>Czas pracy</w:t>
            </w:r>
          </w:p>
          <w:p w14:paraId="1CCC0ECA" w14:textId="77777777" w:rsidR="00681636" w:rsidRPr="00C3073D" w:rsidRDefault="00681636" w:rsidP="009807DC">
            <w:pPr>
              <w:autoSpaceDE w:val="0"/>
              <w:autoSpaceDN w:val="0"/>
              <w:adjustRightInd w:val="0"/>
              <w:spacing w:after="0" w:line="276" w:lineRule="auto"/>
              <w:jc w:val="center"/>
              <w:rPr>
                <w:rFonts w:cs="Arial"/>
                <w:b/>
                <w:bCs/>
                <w:color w:val="000000"/>
                <w:sz w:val="20"/>
                <w:szCs w:val="20"/>
              </w:rPr>
            </w:pPr>
            <w:r w:rsidRPr="00C3073D">
              <w:rPr>
                <w:rFonts w:cs="Arial"/>
                <w:b/>
                <w:bCs/>
                <w:color w:val="000000"/>
                <w:sz w:val="20"/>
                <w:szCs w:val="20"/>
              </w:rPr>
              <w:t>[h/rok]</w:t>
            </w:r>
          </w:p>
        </w:tc>
      </w:tr>
      <w:tr w:rsidR="00681636" w:rsidRPr="00C3073D" w14:paraId="23C0DF33" w14:textId="77777777" w:rsidTr="008671AB">
        <w:trPr>
          <w:jc w:val="center"/>
        </w:trPr>
        <w:tc>
          <w:tcPr>
            <w:tcW w:w="1871" w:type="dxa"/>
            <w:shd w:val="clear" w:color="auto" w:fill="auto"/>
            <w:vAlign w:val="center"/>
          </w:tcPr>
          <w:p w14:paraId="0F467E2D" w14:textId="77777777" w:rsidR="00681636" w:rsidRPr="00C3073D" w:rsidRDefault="00681636" w:rsidP="009807DC">
            <w:pPr>
              <w:autoSpaceDE w:val="0"/>
              <w:autoSpaceDN w:val="0"/>
              <w:adjustRightInd w:val="0"/>
              <w:spacing w:after="0" w:line="276" w:lineRule="auto"/>
              <w:jc w:val="center"/>
              <w:rPr>
                <w:rFonts w:cs="Arial"/>
                <w:color w:val="000000"/>
                <w:sz w:val="20"/>
                <w:szCs w:val="20"/>
                <w:lang w:val="en-GB"/>
              </w:rPr>
            </w:pPr>
            <w:proofErr w:type="spellStart"/>
            <w:r w:rsidRPr="00C3073D">
              <w:rPr>
                <w:rFonts w:cs="Arial"/>
                <w:color w:val="000000"/>
                <w:sz w:val="20"/>
                <w:szCs w:val="20"/>
                <w:lang w:val="en-GB"/>
              </w:rPr>
              <w:t>Linia</w:t>
            </w:r>
            <w:proofErr w:type="spellEnd"/>
            <w:r w:rsidRPr="00C3073D">
              <w:rPr>
                <w:rFonts w:cs="Arial"/>
                <w:color w:val="000000"/>
                <w:sz w:val="20"/>
                <w:szCs w:val="20"/>
                <w:lang w:val="en-GB"/>
              </w:rPr>
              <w:t xml:space="preserve"> </w:t>
            </w:r>
            <w:proofErr w:type="spellStart"/>
            <w:r w:rsidRPr="00C3073D">
              <w:rPr>
                <w:rFonts w:cs="Arial"/>
                <w:color w:val="000000"/>
                <w:sz w:val="20"/>
                <w:szCs w:val="20"/>
                <w:lang w:val="en-GB"/>
              </w:rPr>
              <w:t>cynkowania</w:t>
            </w:r>
            <w:proofErr w:type="spellEnd"/>
            <w:r w:rsidRPr="00C3073D">
              <w:rPr>
                <w:rFonts w:cs="Arial"/>
                <w:color w:val="000000"/>
                <w:sz w:val="20"/>
                <w:szCs w:val="20"/>
                <w:lang w:val="en-GB"/>
              </w:rPr>
              <w:t xml:space="preserve"> </w:t>
            </w:r>
          </w:p>
          <w:p w14:paraId="1E633068" w14:textId="77777777" w:rsidR="00681636" w:rsidRPr="00C3073D" w:rsidRDefault="00681636" w:rsidP="009807DC">
            <w:pPr>
              <w:autoSpaceDE w:val="0"/>
              <w:autoSpaceDN w:val="0"/>
              <w:adjustRightInd w:val="0"/>
              <w:spacing w:after="0" w:line="276" w:lineRule="auto"/>
              <w:jc w:val="center"/>
              <w:rPr>
                <w:rFonts w:cs="Arial"/>
                <w:color w:val="000000"/>
                <w:sz w:val="20"/>
                <w:szCs w:val="20"/>
                <w:lang w:val="en-GB"/>
              </w:rPr>
            </w:pPr>
            <w:r w:rsidRPr="00C3073D">
              <w:rPr>
                <w:rFonts w:cs="Arial"/>
                <w:color w:val="000000"/>
                <w:sz w:val="20"/>
                <w:szCs w:val="20"/>
                <w:lang w:val="en-GB"/>
              </w:rPr>
              <w:t>(Nr 1)</w:t>
            </w:r>
          </w:p>
        </w:tc>
        <w:tc>
          <w:tcPr>
            <w:tcW w:w="1427" w:type="dxa"/>
            <w:shd w:val="clear" w:color="auto" w:fill="auto"/>
            <w:vAlign w:val="center"/>
          </w:tcPr>
          <w:p w14:paraId="5E44D820" w14:textId="77777777" w:rsidR="00681636" w:rsidRPr="00C3073D" w:rsidRDefault="00681636" w:rsidP="009807DC">
            <w:pPr>
              <w:autoSpaceDE w:val="0"/>
              <w:autoSpaceDN w:val="0"/>
              <w:adjustRightInd w:val="0"/>
              <w:spacing w:after="0" w:line="276" w:lineRule="auto"/>
              <w:jc w:val="center"/>
              <w:rPr>
                <w:rFonts w:cs="Arial"/>
                <w:color w:val="000000"/>
                <w:sz w:val="20"/>
                <w:szCs w:val="20"/>
                <w:lang w:val="en-GB"/>
              </w:rPr>
            </w:pPr>
            <w:r w:rsidRPr="00C3073D">
              <w:rPr>
                <w:rFonts w:cs="Arial"/>
                <w:b/>
                <w:bCs/>
                <w:color w:val="000000"/>
                <w:sz w:val="20"/>
                <w:szCs w:val="20"/>
                <w:lang w:val="en-GB"/>
              </w:rPr>
              <w:t>E – 1</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1224355F" w14:textId="77777777" w:rsidR="00681636" w:rsidRPr="00C3073D" w:rsidRDefault="00681636" w:rsidP="009807DC">
            <w:pPr>
              <w:autoSpaceDE w:val="0"/>
              <w:autoSpaceDN w:val="0"/>
              <w:adjustRightInd w:val="0"/>
              <w:spacing w:after="0" w:line="276" w:lineRule="auto"/>
              <w:jc w:val="center"/>
              <w:rPr>
                <w:rFonts w:cs="Arial"/>
                <w:color w:val="000000"/>
                <w:sz w:val="20"/>
                <w:szCs w:val="20"/>
              </w:rPr>
            </w:pPr>
            <w:r w:rsidRPr="00C3073D">
              <w:rPr>
                <w:rFonts w:cs="Arial"/>
                <w:color w:val="000000"/>
                <w:sz w:val="20"/>
                <w:szCs w:val="20"/>
                <w:lang w:val="en-GB"/>
              </w:rPr>
              <w:t>10,0</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122026A7" w14:textId="77777777" w:rsidR="00681636" w:rsidRPr="00C3073D" w:rsidRDefault="00681636" w:rsidP="009807DC">
            <w:pPr>
              <w:autoSpaceDE w:val="0"/>
              <w:autoSpaceDN w:val="0"/>
              <w:adjustRightInd w:val="0"/>
              <w:spacing w:after="0" w:line="276" w:lineRule="auto"/>
              <w:jc w:val="center"/>
              <w:rPr>
                <w:rFonts w:cs="Arial"/>
                <w:color w:val="000000"/>
                <w:sz w:val="20"/>
                <w:szCs w:val="20"/>
              </w:rPr>
            </w:pPr>
            <w:r w:rsidRPr="00C3073D">
              <w:rPr>
                <w:rFonts w:cs="Arial"/>
                <w:color w:val="000000"/>
                <w:sz w:val="20"/>
                <w:szCs w:val="20"/>
                <w:lang w:val="en-GB"/>
              </w:rPr>
              <w:t>0,5</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76777D6D" w14:textId="77777777" w:rsidR="00681636" w:rsidRPr="00C3073D" w:rsidRDefault="00681636" w:rsidP="009807DC">
            <w:pPr>
              <w:autoSpaceDE w:val="0"/>
              <w:autoSpaceDN w:val="0"/>
              <w:adjustRightInd w:val="0"/>
              <w:spacing w:after="0" w:line="276" w:lineRule="auto"/>
              <w:jc w:val="center"/>
              <w:rPr>
                <w:rFonts w:cs="Arial"/>
                <w:color w:val="000000"/>
                <w:sz w:val="20"/>
                <w:szCs w:val="20"/>
              </w:rPr>
            </w:pPr>
            <w:r w:rsidRPr="00C3073D">
              <w:rPr>
                <w:rFonts w:cs="Arial"/>
                <w:color w:val="000000"/>
                <w:sz w:val="20"/>
                <w:szCs w:val="20"/>
                <w:lang w:val="en-GB"/>
              </w:rPr>
              <w:t xml:space="preserve">0,0 </w:t>
            </w:r>
            <w:proofErr w:type="spellStart"/>
            <w:r w:rsidRPr="00C3073D">
              <w:rPr>
                <w:rFonts w:cs="Arial"/>
                <w:color w:val="000000"/>
                <w:sz w:val="20"/>
                <w:szCs w:val="20"/>
                <w:lang w:val="en-GB"/>
              </w:rPr>
              <w:t>zadaszony</w:t>
            </w:r>
            <w:proofErr w:type="spellEnd"/>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14:paraId="6113B79B" w14:textId="77777777" w:rsidR="00681636" w:rsidRPr="00C3073D" w:rsidRDefault="00681636" w:rsidP="009807DC">
            <w:pPr>
              <w:autoSpaceDE w:val="0"/>
              <w:autoSpaceDN w:val="0"/>
              <w:adjustRightInd w:val="0"/>
              <w:spacing w:after="0" w:line="276" w:lineRule="auto"/>
              <w:jc w:val="center"/>
              <w:rPr>
                <w:rFonts w:cs="Arial"/>
                <w:color w:val="000000"/>
                <w:sz w:val="20"/>
                <w:szCs w:val="20"/>
              </w:rPr>
            </w:pPr>
            <w:r w:rsidRPr="00C3073D">
              <w:rPr>
                <w:rFonts w:cs="Arial"/>
                <w:color w:val="000000"/>
                <w:sz w:val="20"/>
                <w:szCs w:val="20"/>
                <w:lang w:val="en-GB"/>
              </w:rPr>
              <w:t>295</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4C779CA2" w14:textId="77777777" w:rsidR="00681636" w:rsidRPr="00C3073D" w:rsidRDefault="00681636" w:rsidP="009807DC">
            <w:pPr>
              <w:autoSpaceDE w:val="0"/>
              <w:autoSpaceDN w:val="0"/>
              <w:adjustRightInd w:val="0"/>
              <w:spacing w:after="0" w:line="276" w:lineRule="auto"/>
              <w:jc w:val="center"/>
              <w:rPr>
                <w:rFonts w:cs="Arial"/>
                <w:color w:val="000000"/>
                <w:sz w:val="20"/>
                <w:szCs w:val="20"/>
              </w:rPr>
            </w:pPr>
            <w:r w:rsidRPr="00C3073D">
              <w:rPr>
                <w:rFonts w:cs="Arial"/>
                <w:color w:val="000000"/>
                <w:sz w:val="20"/>
                <w:szCs w:val="20"/>
                <w:lang w:val="en-GB"/>
              </w:rPr>
              <w:t>4160</w:t>
            </w:r>
          </w:p>
        </w:tc>
      </w:tr>
      <w:tr w:rsidR="00681636" w:rsidRPr="00C3073D" w14:paraId="312B8FE1" w14:textId="77777777" w:rsidTr="008671AB">
        <w:trPr>
          <w:jc w:val="center"/>
        </w:trPr>
        <w:tc>
          <w:tcPr>
            <w:tcW w:w="1871" w:type="dxa"/>
            <w:shd w:val="clear" w:color="auto" w:fill="auto"/>
            <w:vAlign w:val="center"/>
          </w:tcPr>
          <w:p w14:paraId="393F7408" w14:textId="0548F894" w:rsidR="00681636" w:rsidRPr="00C3073D" w:rsidRDefault="00681636" w:rsidP="009807DC">
            <w:pPr>
              <w:autoSpaceDE w:val="0"/>
              <w:autoSpaceDN w:val="0"/>
              <w:adjustRightInd w:val="0"/>
              <w:spacing w:after="0" w:line="276" w:lineRule="auto"/>
              <w:jc w:val="center"/>
              <w:rPr>
                <w:rFonts w:cs="Arial"/>
                <w:color w:val="000000"/>
                <w:sz w:val="20"/>
                <w:szCs w:val="20"/>
                <w:lang w:val="en-GB"/>
              </w:rPr>
            </w:pPr>
            <w:proofErr w:type="spellStart"/>
            <w:r w:rsidRPr="00C3073D">
              <w:rPr>
                <w:rFonts w:cs="Arial"/>
                <w:color w:val="000000"/>
                <w:sz w:val="20"/>
                <w:szCs w:val="20"/>
                <w:lang w:val="en-GB"/>
              </w:rPr>
              <w:t>Linia</w:t>
            </w:r>
            <w:proofErr w:type="spellEnd"/>
            <w:r w:rsidRPr="00C3073D">
              <w:rPr>
                <w:rFonts w:cs="Arial"/>
                <w:color w:val="000000"/>
                <w:sz w:val="20"/>
                <w:szCs w:val="20"/>
                <w:lang w:val="en-GB"/>
              </w:rPr>
              <w:t xml:space="preserve"> </w:t>
            </w:r>
            <w:proofErr w:type="spellStart"/>
            <w:r w:rsidRPr="00C3073D">
              <w:rPr>
                <w:rFonts w:cs="Arial"/>
                <w:color w:val="000000"/>
                <w:sz w:val="20"/>
                <w:szCs w:val="20"/>
                <w:lang w:val="en-GB"/>
              </w:rPr>
              <w:t>cynkowania</w:t>
            </w:r>
            <w:proofErr w:type="spellEnd"/>
            <w:r w:rsidRPr="00C3073D">
              <w:rPr>
                <w:rFonts w:cs="Arial"/>
                <w:color w:val="000000"/>
                <w:sz w:val="20"/>
                <w:szCs w:val="20"/>
                <w:lang w:val="en-GB"/>
              </w:rPr>
              <w:t xml:space="preserve">  </w:t>
            </w:r>
            <w:proofErr w:type="spellStart"/>
            <w:r w:rsidRPr="00C3073D">
              <w:rPr>
                <w:rFonts w:cs="Arial"/>
                <w:color w:val="000000"/>
                <w:sz w:val="20"/>
                <w:szCs w:val="20"/>
                <w:lang w:val="en-GB"/>
              </w:rPr>
              <w:t>słabokwaśnego</w:t>
            </w:r>
            <w:proofErr w:type="spellEnd"/>
            <w:r w:rsidRPr="00C3073D">
              <w:rPr>
                <w:rFonts w:cs="Arial"/>
                <w:color w:val="000000"/>
                <w:sz w:val="20"/>
                <w:szCs w:val="20"/>
                <w:lang w:val="en-GB"/>
              </w:rPr>
              <w:t xml:space="preserve"> (Nr 2)</w:t>
            </w:r>
          </w:p>
        </w:tc>
        <w:tc>
          <w:tcPr>
            <w:tcW w:w="1427" w:type="dxa"/>
            <w:shd w:val="clear" w:color="auto" w:fill="auto"/>
            <w:vAlign w:val="center"/>
          </w:tcPr>
          <w:p w14:paraId="52531BD7" w14:textId="77777777" w:rsidR="00681636" w:rsidRPr="00C3073D" w:rsidRDefault="00681636" w:rsidP="009807DC">
            <w:pPr>
              <w:autoSpaceDE w:val="0"/>
              <w:autoSpaceDN w:val="0"/>
              <w:adjustRightInd w:val="0"/>
              <w:spacing w:after="0" w:line="276" w:lineRule="auto"/>
              <w:jc w:val="center"/>
              <w:rPr>
                <w:rFonts w:cs="Arial"/>
                <w:color w:val="000000"/>
                <w:sz w:val="20"/>
                <w:szCs w:val="20"/>
                <w:lang w:val="en-GB"/>
              </w:rPr>
            </w:pPr>
            <w:r w:rsidRPr="00C3073D">
              <w:rPr>
                <w:rFonts w:cs="Arial"/>
                <w:b/>
                <w:bCs/>
                <w:color w:val="000000"/>
                <w:sz w:val="20"/>
                <w:szCs w:val="20"/>
                <w:lang w:val="en-GB"/>
              </w:rPr>
              <w:t>E – 2</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595FE524" w14:textId="77777777" w:rsidR="00681636" w:rsidRPr="00C3073D" w:rsidRDefault="00681636" w:rsidP="009807DC">
            <w:pPr>
              <w:autoSpaceDE w:val="0"/>
              <w:autoSpaceDN w:val="0"/>
              <w:adjustRightInd w:val="0"/>
              <w:spacing w:after="0" w:line="276" w:lineRule="auto"/>
              <w:jc w:val="center"/>
              <w:rPr>
                <w:rFonts w:cs="Arial"/>
                <w:color w:val="000000"/>
                <w:sz w:val="20"/>
                <w:szCs w:val="20"/>
              </w:rPr>
            </w:pPr>
            <w:r w:rsidRPr="00C3073D">
              <w:rPr>
                <w:rFonts w:cs="Arial"/>
                <w:color w:val="000000"/>
                <w:sz w:val="20"/>
                <w:szCs w:val="20"/>
                <w:lang w:val="en-GB"/>
              </w:rPr>
              <w:t>10,0</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4EE66E58" w14:textId="77777777" w:rsidR="00681636" w:rsidRPr="00C3073D" w:rsidRDefault="00681636" w:rsidP="009807DC">
            <w:pPr>
              <w:autoSpaceDE w:val="0"/>
              <w:autoSpaceDN w:val="0"/>
              <w:adjustRightInd w:val="0"/>
              <w:spacing w:after="0" w:line="276" w:lineRule="auto"/>
              <w:jc w:val="center"/>
              <w:rPr>
                <w:rFonts w:cs="Arial"/>
                <w:color w:val="000000"/>
                <w:sz w:val="20"/>
                <w:szCs w:val="20"/>
              </w:rPr>
            </w:pPr>
            <w:r w:rsidRPr="00C3073D">
              <w:rPr>
                <w:rFonts w:cs="Arial"/>
                <w:color w:val="000000"/>
                <w:sz w:val="20"/>
                <w:szCs w:val="20"/>
                <w:lang w:val="en-GB"/>
              </w:rPr>
              <w:t>0,5</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7923FEC1" w14:textId="77777777" w:rsidR="00681636" w:rsidRPr="00C3073D" w:rsidRDefault="00681636" w:rsidP="009807DC">
            <w:pPr>
              <w:autoSpaceDE w:val="0"/>
              <w:autoSpaceDN w:val="0"/>
              <w:adjustRightInd w:val="0"/>
              <w:spacing w:after="0" w:line="276" w:lineRule="auto"/>
              <w:jc w:val="center"/>
              <w:rPr>
                <w:rFonts w:cs="Arial"/>
                <w:color w:val="000000"/>
                <w:sz w:val="20"/>
                <w:szCs w:val="20"/>
              </w:rPr>
            </w:pPr>
            <w:r w:rsidRPr="00C3073D">
              <w:rPr>
                <w:rFonts w:cs="Arial"/>
                <w:color w:val="000000"/>
                <w:sz w:val="20"/>
                <w:szCs w:val="20"/>
                <w:lang w:val="en-GB"/>
              </w:rPr>
              <w:t xml:space="preserve">0,0 </w:t>
            </w:r>
            <w:proofErr w:type="spellStart"/>
            <w:r w:rsidRPr="00C3073D">
              <w:rPr>
                <w:rFonts w:cs="Arial"/>
                <w:color w:val="000000"/>
                <w:sz w:val="20"/>
                <w:szCs w:val="20"/>
                <w:lang w:val="en-GB"/>
              </w:rPr>
              <w:t>zadaszony</w:t>
            </w:r>
            <w:proofErr w:type="spellEnd"/>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14:paraId="74F13BAE" w14:textId="77777777" w:rsidR="00681636" w:rsidRPr="00C3073D" w:rsidRDefault="00681636" w:rsidP="009807DC">
            <w:pPr>
              <w:autoSpaceDE w:val="0"/>
              <w:autoSpaceDN w:val="0"/>
              <w:adjustRightInd w:val="0"/>
              <w:spacing w:after="0" w:line="276" w:lineRule="auto"/>
              <w:jc w:val="center"/>
              <w:rPr>
                <w:rFonts w:cs="Arial"/>
                <w:color w:val="000000"/>
                <w:sz w:val="20"/>
                <w:szCs w:val="20"/>
              </w:rPr>
            </w:pPr>
            <w:r w:rsidRPr="00C3073D">
              <w:rPr>
                <w:rFonts w:cs="Arial"/>
                <w:color w:val="000000"/>
                <w:sz w:val="20"/>
                <w:szCs w:val="20"/>
                <w:lang w:val="en-GB"/>
              </w:rPr>
              <w:t>295</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658B6EEE" w14:textId="77777777" w:rsidR="00681636" w:rsidRPr="00C3073D" w:rsidRDefault="00681636" w:rsidP="009807DC">
            <w:pPr>
              <w:autoSpaceDE w:val="0"/>
              <w:autoSpaceDN w:val="0"/>
              <w:adjustRightInd w:val="0"/>
              <w:spacing w:after="0" w:line="276" w:lineRule="auto"/>
              <w:jc w:val="center"/>
              <w:rPr>
                <w:rFonts w:cs="Arial"/>
                <w:color w:val="000000"/>
                <w:sz w:val="20"/>
                <w:szCs w:val="20"/>
              </w:rPr>
            </w:pPr>
            <w:r w:rsidRPr="00C3073D">
              <w:rPr>
                <w:rFonts w:cs="Arial"/>
                <w:color w:val="000000"/>
                <w:sz w:val="20"/>
                <w:szCs w:val="20"/>
                <w:lang w:val="en-GB"/>
              </w:rPr>
              <w:t>4160</w:t>
            </w:r>
          </w:p>
        </w:tc>
      </w:tr>
    </w:tbl>
    <w:bookmarkEnd w:id="5"/>
    <w:p w14:paraId="5A1B5A1C" w14:textId="77777777" w:rsidR="00681636" w:rsidRPr="00C3073D" w:rsidRDefault="00681636" w:rsidP="009807DC">
      <w:pPr>
        <w:spacing w:after="120" w:line="276" w:lineRule="auto"/>
        <w:rPr>
          <w:rFonts w:cs="Arial"/>
          <w:color w:val="000000"/>
          <w:sz w:val="16"/>
          <w:szCs w:val="16"/>
        </w:rPr>
      </w:pPr>
      <w:r w:rsidRPr="00C3073D">
        <w:rPr>
          <w:rFonts w:cs="Arial"/>
          <w:color w:val="000000"/>
          <w:sz w:val="16"/>
          <w:szCs w:val="16"/>
        </w:rPr>
        <w:t>* - wartość parametru uwzględniona w modelowaniu rozprzestrzeniania się zanieczyszczeń</w:t>
      </w:r>
    </w:p>
    <w:p w14:paraId="4CE455E0" w14:textId="115ACB90" w:rsidR="00650B96" w:rsidRPr="009448AB" w:rsidRDefault="00BF4B1C" w:rsidP="009807DC">
      <w:pPr>
        <w:pStyle w:val="Nagwek2"/>
      </w:pPr>
      <w:bookmarkStart w:id="6" w:name="_Hlk138245790"/>
      <w:r>
        <w:t xml:space="preserve">IX. </w:t>
      </w:r>
      <w:r w:rsidR="00650B96" w:rsidRPr="009448AB">
        <w:t>Punkt III.3.1.2. „Odpady inne niż niebezpieczne” otrzymuje brzmienie:</w:t>
      </w:r>
    </w:p>
    <w:bookmarkEnd w:id="6"/>
    <w:p w14:paraId="578A6CD8" w14:textId="10981641" w:rsidR="00681636" w:rsidRPr="00C3073D" w:rsidRDefault="006721F8" w:rsidP="009807DC">
      <w:pPr>
        <w:tabs>
          <w:tab w:val="left" w:pos="0"/>
          <w:tab w:val="left" w:pos="720"/>
        </w:tabs>
        <w:spacing w:after="0" w:line="276" w:lineRule="auto"/>
        <w:jc w:val="both"/>
      </w:pPr>
      <w:r>
        <w:rPr>
          <w:rFonts w:cs="Arial"/>
          <w:bCs/>
          <w:sz w:val="22"/>
        </w:rPr>
        <w:t>„</w:t>
      </w:r>
      <w:r w:rsidR="00681636" w:rsidRPr="006721F8">
        <w:rPr>
          <w:b/>
          <w:bCs/>
        </w:rPr>
        <w:t>III.3.1.2. Odpady inne niż niebezpieczne</w:t>
      </w:r>
      <w:r w:rsidR="00681636" w:rsidRPr="00C3073D">
        <w:t xml:space="preserve">. </w:t>
      </w:r>
    </w:p>
    <w:p w14:paraId="747E7E32" w14:textId="77777777" w:rsidR="00681636" w:rsidRPr="00C3073D" w:rsidRDefault="00681636" w:rsidP="009807DC">
      <w:pPr>
        <w:tabs>
          <w:tab w:val="left" w:pos="0"/>
          <w:tab w:val="left" w:pos="720"/>
        </w:tabs>
        <w:spacing w:after="0" w:line="276" w:lineRule="auto"/>
        <w:jc w:val="both"/>
        <w:rPr>
          <w:rFonts w:cs="Arial"/>
          <w:bCs/>
          <w:sz w:val="22"/>
        </w:rPr>
      </w:pPr>
      <w:r w:rsidRPr="00C3073D">
        <w:rPr>
          <w:rFonts w:cs="Arial"/>
          <w:bCs/>
          <w:sz w:val="22"/>
        </w:rPr>
        <w:t>Tabela 7</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Description w:val="Tabela 7. Miejsce i sposób magazynowania, rodzaj magazynowanych odpadów oraz dalszy sposób postępowania z odpadami - odpady inne niz niebezpieczne"/>
      </w:tblPr>
      <w:tblGrid>
        <w:gridCol w:w="1120"/>
        <w:gridCol w:w="14"/>
        <w:gridCol w:w="2410"/>
        <w:gridCol w:w="2977"/>
        <w:gridCol w:w="2693"/>
      </w:tblGrid>
      <w:tr w:rsidR="00681636" w:rsidRPr="00C3073D" w14:paraId="0BDCC633" w14:textId="77777777" w:rsidTr="00C10179">
        <w:trPr>
          <w:trHeight w:val="241"/>
          <w:tblHeader/>
        </w:trPr>
        <w:tc>
          <w:tcPr>
            <w:tcW w:w="1134" w:type="dxa"/>
            <w:gridSpan w:val="2"/>
            <w:shd w:val="clear" w:color="auto" w:fill="auto"/>
            <w:vAlign w:val="center"/>
          </w:tcPr>
          <w:p w14:paraId="33BC3B4D" w14:textId="77777777" w:rsidR="00681636" w:rsidRPr="00C3073D" w:rsidRDefault="00681636" w:rsidP="009807DC">
            <w:pPr>
              <w:spacing w:line="276" w:lineRule="auto"/>
              <w:jc w:val="center"/>
              <w:rPr>
                <w:rFonts w:cs="Arial"/>
                <w:color w:val="000000" w:themeColor="text1"/>
                <w:sz w:val="20"/>
                <w:szCs w:val="20"/>
              </w:rPr>
            </w:pPr>
            <w:r w:rsidRPr="00C3073D">
              <w:rPr>
                <w:rFonts w:cs="Arial"/>
                <w:color w:val="000000" w:themeColor="text1"/>
                <w:sz w:val="20"/>
                <w:szCs w:val="20"/>
              </w:rPr>
              <w:t>Kod</w:t>
            </w:r>
          </w:p>
        </w:tc>
        <w:tc>
          <w:tcPr>
            <w:tcW w:w="2410" w:type="dxa"/>
            <w:shd w:val="clear" w:color="auto" w:fill="auto"/>
            <w:vAlign w:val="center"/>
          </w:tcPr>
          <w:p w14:paraId="573BCB9E" w14:textId="77777777" w:rsidR="00681636" w:rsidRPr="00C3073D" w:rsidRDefault="00681636" w:rsidP="009807DC">
            <w:pPr>
              <w:spacing w:line="276" w:lineRule="auto"/>
              <w:jc w:val="center"/>
              <w:rPr>
                <w:rFonts w:cs="Arial"/>
                <w:color w:val="000000" w:themeColor="text1"/>
                <w:sz w:val="20"/>
                <w:szCs w:val="20"/>
              </w:rPr>
            </w:pPr>
            <w:r w:rsidRPr="00C3073D">
              <w:rPr>
                <w:rFonts w:cs="Arial"/>
                <w:color w:val="000000" w:themeColor="text1"/>
                <w:sz w:val="20"/>
                <w:szCs w:val="20"/>
              </w:rPr>
              <w:t>Opis</w:t>
            </w:r>
          </w:p>
        </w:tc>
        <w:tc>
          <w:tcPr>
            <w:tcW w:w="2977" w:type="dxa"/>
            <w:shd w:val="clear" w:color="auto" w:fill="auto"/>
            <w:noWrap/>
            <w:vAlign w:val="center"/>
          </w:tcPr>
          <w:p w14:paraId="2BFF53A7" w14:textId="77777777" w:rsidR="00681636" w:rsidRPr="00C3073D" w:rsidRDefault="00681636" w:rsidP="009807DC">
            <w:pPr>
              <w:spacing w:after="0" w:line="276" w:lineRule="auto"/>
              <w:jc w:val="center"/>
              <w:rPr>
                <w:rFonts w:cs="Arial"/>
                <w:color w:val="000000" w:themeColor="text1"/>
                <w:sz w:val="20"/>
                <w:szCs w:val="20"/>
              </w:rPr>
            </w:pPr>
            <w:r w:rsidRPr="00C3073D">
              <w:rPr>
                <w:rFonts w:cs="Arial"/>
                <w:color w:val="000000" w:themeColor="text1"/>
                <w:sz w:val="20"/>
                <w:szCs w:val="20"/>
              </w:rPr>
              <w:t>Miejsce i sposób magazynowania odpadów</w:t>
            </w:r>
          </w:p>
        </w:tc>
        <w:tc>
          <w:tcPr>
            <w:tcW w:w="2693" w:type="dxa"/>
            <w:shd w:val="clear" w:color="auto" w:fill="auto"/>
          </w:tcPr>
          <w:p w14:paraId="7D38ECAE" w14:textId="77777777" w:rsidR="00681636" w:rsidRPr="00C3073D" w:rsidRDefault="00681636" w:rsidP="009807DC">
            <w:pPr>
              <w:spacing w:line="276" w:lineRule="auto"/>
              <w:jc w:val="center"/>
              <w:rPr>
                <w:rFonts w:cs="Arial"/>
                <w:color w:val="000000" w:themeColor="text1"/>
                <w:sz w:val="20"/>
                <w:szCs w:val="20"/>
              </w:rPr>
            </w:pPr>
            <w:r w:rsidRPr="00C3073D">
              <w:rPr>
                <w:rFonts w:cs="Arial"/>
                <w:color w:val="000000" w:themeColor="text1"/>
                <w:sz w:val="20"/>
                <w:szCs w:val="20"/>
              </w:rPr>
              <w:t>Sposób gospodarowania</w:t>
            </w:r>
          </w:p>
        </w:tc>
      </w:tr>
      <w:tr w:rsidR="00681636" w:rsidRPr="00C3073D" w14:paraId="1C03B81D" w14:textId="77777777" w:rsidTr="008671AB">
        <w:trPr>
          <w:trHeight w:val="282"/>
        </w:trPr>
        <w:tc>
          <w:tcPr>
            <w:tcW w:w="1120" w:type="dxa"/>
            <w:shd w:val="clear" w:color="auto" w:fill="auto"/>
            <w:noWrap/>
            <w:vAlign w:val="center"/>
            <w:hideMark/>
          </w:tcPr>
          <w:p w14:paraId="2FAC5717" w14:textId="77777777" w:rsidR="00681636" w:rsidRPr="00C3073D" w:rsidRDefault="00681636" w:rsidP="009807DC">
            <w:pPr>
              <w:spacing w:line="276" w:lineRule="auto"/>
              <w:jc w:val="center"/>
              <w:rPr>
                <w:rFonts w:cs="Arial"/>
                <w:color w:val="000000" w:themeColor="text1"/>
                <w:sz w:val="20"/>
                <w:szCs w:val="20"/>
              </w:rPr>
            </w:pPr>
            <w:r w:rsidRPr="00C3073D">
              <w:rPr>
                <w:rFonts w:cs="Arial"/>
                <w:snapToGrid w:val="0"/>
                <w:color w:val="000000" w:themeColor="text1"/>
                <w:sz w:val="20"/>
                <w:szCs w:val="20"/>
              </w:rPr>
              <w:t>15 01 01</w:t>
            </w:r>
          </w:p>
        </w:tc>
        <w:tc>
          <w:tcPr>
            <w:tcW w:w="2424" w:type="dxa"/>
            <w:gridSpan w:val="2"/>
            <w:shd w:val="clear" w:color="auto" w:fill="auto"/>
            <w:vAlign w:val="center"/>
            <w:hideMark/>
          </w:tcPr>
          <w:p w14:paraId="0195C88E" w14:textId="77777777" w:rsidR="00681636" w:rsidRPr="00C3073D" w:rsidRDefault="00681636" w:rsidP="009807DC">
            <w:pPr>
              <w:spacing w:line="276" w:lineRule="auto"/>
              <w:jc w:val="center"/>
              <w:rPr>
                <w:rFonts w:cs="Arial"/>
                <w:color w:val="000000" w:themeColor="text1"/>
                <w:sz w:val="20"/>
                <w:szCs w:val="20"/>
              </w:rPr>
            </w:pPr>
            <w:r w:rsidRPr="00C3073D">
              <w:rPr>
                <w:rFonts w:cs="Arial"/>
                <w:snapToGrid w:val="0"/>
                <w:color w:val="000000" w:themeColor="text1"/>
                <w:sz w:val="20"/>
                <w:szCs w:val="20"/>
              </w:rPr>
              <w:t>Opakowania z papieru i tektury</w:t>
            </w:r>
          </w:p>
        </w:tc>
        <w:tc>
          <w:tcPr>
            <w:tcW w:w="2977" w:type="dxa"/>
            <w:shd w:val="clear" w:color="auto" w:fill="auto"/>
            <w:noWrap/>
            <w:vAlign w:val="center"/>
            <w:hideMark/>
          </w:tcPr>
          <w:p w14:paraId="6A3B8FBA" w14:textId="77777777" w:rsidR="00681636" w:rsidRPr="00C3073D" w:rsidRDefault="00681636" w:rsidP="009807DC">
            <w:pPr>
              <w:spacing w:after="0" w:line="276" w:lineRule="auto"/>
              <w:jc w:val="center"/>
              <w:rPr>
                <w:rFonts w:cs="Arial"/>
                <w:color w:val="000000" w:themeColor="text1"/>
                <w:sz w:val="20"/>
                <w:szCs w:val="20"/>
              </w:rPr>
            </w:pPr>
            <w:r w:rsidRPr="00C3073D">
              <w:rPr>
                <w:rFonts w:cs="Arial"/>
                <w:color w:val="000000" w:themeColor="text1"/>
                <w:sz w:val="20"/>
                <w:szCs w:val="20"/>
              </w:rPr>
              <w:t xml:space="preserve">Odpady magazynowane w wiacie zadaszonej. Selektywnie w szczelnych opakowaniach, (pojemnikach, koszach, </w:t>
            </w:r>
            <w:r w:rsidRPr="00C3073D">
              <w:rPr>
                <w:rFonts w:cs="Arial"/>
                <w:color w:val="000000" w:themeColor="text1"/>
                <w:sz w:val="20"/>
                <w:szCs w:val="20"/>
              </w:rPr>
              <w:lastRenderedPageBreak/>
              <w:t>skrzynio-paletach) lub luzem zabezpieczone przed rozproszeniem i oddziaływaniem czynników atmosferycznych.</w:t>
            </w:r>
          </w:p>
        </w:tc>
        <w:tc>
          <w:tcPr>
            <w:tcW w:w="2693" w:type="dxa"/>
          </w:tcPr>
          <w:p w14:paraId="0A05CFDB" w14:textId="77777777" w:rsidR="00681636" w:rsidRPr="00C3073D" w:rsidRDefault="00681636" w:rsidP="009807DC">
            <w:pPr>
              <w:spacing w:line="276" w:lineRule="auto"/>
              <w:jc w:val="center"/>
              <w:rPr>
                <w:rFonts w:cs="Arial"/>
                <w:color w:val="000000" w:themeColor="text1"/>
                <w:sz w:val="20"/>
                <w:szCs w:val="20"/>
              </w:rPr>
            </w:pPr>
            <w:r w:rsidRPr="00C3073D">
              <w:rPr>
                <w:rFonts w:cs="Arial"/>
                <w:sz w:val="20"/>
                <w:szCs w:val="20"/>
              </w:rPr>
              <w:lastRenderedPageBreak/>
              <w:t>Przekazywane uprawnionym odbiorcom do odzysku lub recyklingu</w:t>
            </w:r>
          </w:p>
        </w:tc>
      </w:tr>
      <w:tr w:rsidR="00681636" w:rsidRPr="00C3073D" w14:paraId="2F7B141D" w14:textId="77777777" w:rsidTr="008671AB">
        <w:trPr>
          <w:trHeight w:val="282"/>
        </w:trPr>
        <w:tc>
          <w:tcPr>
            <w:tcW w:w="1120" w:type="dxa"/>
            <w:shd w:val="clear" w:color="auto" w:fill="auto"/>
            <w:noWrap/>
            <w:vAlign w:val="center"/>
            <w:hideMark/>
          </w:tcPr>
          <w:p w14:paraId="55BAE2D0" w14:textId="77777777" w:rsidR="00681636" w:rsidRPr="00C3073D" w:rsidRDefault="00681636" w:rsidP="009807DC">
            <w:pPr>
              <w:spacing w:line="276" w:lineRule="auto"/>
              <w:jc w:val="center"/>
              <w:rPr>
                <w:rFonts w:cs="Arial"/>
                <w:color w:val="000000" w:themeColor="text1"/>
                <w:sz w:val="20"/>
                <w:szCs w:val="20"/>
              </w:rPr>
            </w:pPr>
            <w:r w:rsidRPr="00C3073D">
              <w:rPr>
                <w:rFonts w:cs="Arial"/>
                <w:snapToGrid w:val="0"/>
                <w:color w:val="000000" w:themeColor="text1"/>
                <w:sz w:val="20"/>
                <w:szCs w:val="20"/>
              </w:rPr>
              <w:t>15 01 02</w:t>
            </w:r>
          </w:p>
        </w:tc>
        <w:tc>
          <w:tcPr>
            <w:tcW w:w="2424" w:type="dxa"/>
            <w:gridSpan w:val="2"/>
            <w:shd w:val="clear" w:color="auto" w:fill="auto"/>
            <w:vAlign w:val="center"/>
            <w:hideMark/>
          </w:tcPr>
          <w:p w14:paraId="7D9C1AD4" w14:textId="77777777" w:rsidR="00681636" w:rsidRPr="00C3073D" w:rsidRDefault="00681636" w:rsidP="009807DC">
            <w:pPr>
              <w:spacing w:line="276" w:lineRule="auto"/>
              <w:jc w:val="center"/>
              <w:rPr>
                <w:rFonts w:cs="Arial"/>
                <w:color w:val="000000" w:themeColor="text1"/>
                <w:sz w:val="20"/>
                <w:szCs w:val="20"/>
              </w:rPr>
            </w:pPr>
            <w:r w:rsidRPr="00C3073D">
              <w:rPr>
                <w:rFonts w:cs="Arial"/>
                <w:snapToGrid w:val="0"/>
                <w:color w:val="000000" w:themeColor="text1"/>
                <w:sz w:val="20"/>
                <w:szCs w:val="20"/>
              </w:rPr>
              <w:t>Opakowania z tworzyw sztucznych</w:t>
            </w:r>
          </w:p>
        </w:tc>
        <w:tc>
          <w:tcPr>
            <w:tcW w:w="2977" w:type="dxa"/>
            <w:shd w:val="clear" w:color="auto" w:fill="auto"/>
            <w:noWrap/>
            <w:vAlign w:val="center"/>
            <w:hideMark/>
          </w:tcPr>
          <w:p w14:paraId="68BE2BFA" w14:textId="77777777" w:rsidR="00681636" w:rsidRPr="00C3073D" w:rsidRDefault="00681636" w:rsidP="009807DC">
            <w:pPr>
              <w:spacing w:after="0" w:line="276" w:lineRule="auto"/>
              <w:jc w:val="center"/>
              <w:rPr>
                <w:rFonts w:cs="Arial"/>
                <w:color w:val="000000" w:themeColor="text1"/>
                <w:sz w:val="20"/>
                <w:szCs w:val="20"/>
              </w:rPr>
            </w:pPr>
            <w:r w:rsidRPr="00C3073D">
              <w:rPr>
                <w:rFonts w:cs="Arial"/>
                <w:color w:val="000000" w:themeColor="text1"/>
                <w:sz w:val="20"/>
                <w:szCs w:val="20"/>
              </w:rPr>
              <w:t>Odpady magazynowane w wiacie zadaszonej. Selektywnie w szczelnych opakowaniach, (pojemnikach, koszach, skrzynio-paletach) lub luzem zabezpieczone przed rozproszeniem i oddziaływaniem czynników atmosferycznych.</w:t>
            </w:r>
          </w:p>
        </w:tc>
        <w:tc>
          <w:tcPr>
            <w:tcW w:w="2693" w:type="dxa"/>
          </w:tcPr>
          <w:p w14:paraId="62AA047D" w14:textId="77777777" w:rsidR="00681636" w:rsidRPr="00C3073D" w:rsidRDefault="00681636" w:rsidP="009807DC">
            <w:pPr>
              <w:spacing w:line="276" w:lineRule="auto"/>
              <w:jc w:val="center"/>
              <w:rPr>
                <w:rFonts w:cs="Arial"/>
                <w:color w:val="000000" w:themeColor="text1"/>
                <w:sz w:val="20"/>
                <w:szCs w:val="20"/>
              </w:rPr>
            </w:pPr>
            <w:r w:rsidRPr="00C3073D">
              <w:rPr>
                <w:rFonts w:cs="Arial"/>
                <w:sz w:val="20"/>
                <w:szCs w:val="20"/>
              </w:rPr>
              <w:t>Przekazywane uprawnionym odbiorcom do odzysku lub recyklingu</w:t>
            </w:r>
          </w:p>
        </w:tc>
      </w:tr>
      <w:tr w:rsidR="002D552B" w:rsidRPr="00C3073D" w14:paraId="0AD9F4DA" w14:textId="77777777" w:rsidTr="008671AB">
        <w:trPr>
          <w:trHeight w:val="282"/>
        </w:trPr>
        <w:tc>
          <w:tcPr>
            <w:tcW w:w="1120" w:type="dxa"/>
            <w:shd w:val="clear" w:color="auto" w:fill="auto"/>
            <w:noWrap/>
            <w:vAlign w:val="center"/>
          </w:tcPr>
          <w:p w14:paraId="757DD80D" w14:textId="4CA84A5E" w:rsidR="002D552B" w:rsidRPr="00C3073D" w:rsidRDefault="002D552B" w:rsidP="009807DC">
            <w:pPr>
              <w:spacing w:line="276" w:lineRule="auto"/>
              <w:jc w:val="center"/>
              <w:rPr>
                <w:rFonts w:cs="Arial"/>
                <w:snapToGrid w:val="0"/>
                <w:color w:val="000000" w:themeColor="text1"/>
                <w:sz w:val="20"/>
                <w:szCs w:val="20"/>
              </w:rPr>
            </w:pPr>
            <w:r>
              <w:rPr>
                <w:rFonts w:cs="Arial"/>
                <w:snapToGrid w:val="0"/>
                <w:color w:val="000000" w:themeColor="text1"/>
                <w:sz w:val="20"/>
                <w:szCs w:val="20"/>
              </w:rPr>
              <w:t>17 04 05</w:t>
            </w:r>
          </w:p>
        </w:tc>
        <w:tc>
          <w:tcPr>
            <w:tcW w:w="2424" w:type="dxa"/>
            <w:gridSpan w:val="2"/>
            <w:shd w:val="clear" w:color="auto" w:fill="auto"/>
            <w:vAlign w:val="center"/>
          </w:tcPr>
          <w:p w14:paraId="77D65737" w14:textId="112B5C33" w:rsidR="002D552B" w:rsidRPr="00C3073D" w:rsidRDefault="002D552B" w:rsidP="009807DC">
            <w:pPr>
              <w:spacing w:line="276" w:lineRule="auto"/>
              <w:jc w:val="center"/>
              <w:rPr>
                <w:rFonts w:cs="Arial"/>
                <w:snapToGrid w:val="0"/>
                <w:color w:val="000000" w:themeColor="text1"/>
                <w:sz w:val="20"/>
                <w:szCs w:val="20"/>
              </w:rPr>
            </w:pPr>
            <w:r>
              <w:rPr>
                <w:rFonts w:cs="Arial"/>
                <w:snapToGrid w:val="0"/>
                <w:color w:val="000000" w:themeColor="text1"/>
                <w:sz w:val="20"/>
                <w:szCs w:val="20"/>
              </w:rPr>
              <w:t>Żelazo i stal</w:t>
            </w:r>
          </w:p>
        </w:tc>
        <w:tc>
          <w:tcPr>
            <w:tcW w:w="2977" w:type="dxa"/>
            <w:shd w:val="clear" w:color="auto" w:fill="auto"/>
            <w:noWrap/>
            <w:vAlign w:val="center"/>
          </w:tcPr>
          <w:p w14:paraId="74DCD9C8" w14:textId="74326924" w:rsidR="002D552B" w:rsidRPr="00C3073D" w:rsidRDefault="002D552B" w:rsidP="009807DC">
            <w:pPr>
              <w:spacing w:after="0" w:line="276" w:lineRule="auto"/>
              <w:jc w:val="center"/>
              <w:rPr>
                <w:rFonts w:cs="Arial"/>
                <w:color w:val="000000" w:themeColor="text1"/>
                <w:sz w:val="20"/>
                <w:szCs w:val="20"/>
              </w:rPr>
            </w:pPr>
            <w:r w:rsidRPr="00C3073D">
              <w:rPr>
                <w:rFonts w:cs="Arial"/>
                <w:color w:val="000000" w:themeColor="text1"/>
                <w:sz w:val="20"/>
                <w:szCs w:val="20"/>
              </w:rPr>
              <w:t>Odpady magazynowane w wiacie zadaszonej. Selektywnie w szczelnych opakowaniach, (pojemnikach, koszach, skrzynio-paletach) lub luzem zabezpieczone przed rozproszeniem i oddziaływaniem czynników atmosferycznych.</w:t>
            </w:r>
          </w:p>
        </w:tc>
        <w:tc>
          <w:tcPr>
            <w:tcW w:w="2693" w:type="dxa"/>
          </w:tcPr>
          <w:p w14:paraId="579BB0C9" w14:textId="4CF86E08" w:rsidR="002D552B" w:rsidRPr="00C3073D" w:rsidRDefault="002D552B" w:rsidP="009807DC">
            <w:pPr>
              <w:spacing w:line="276" w:lineRule="auto"/>
              <w:jc w:val="center"/>
              <w:rPr>
                <w:rFonts w:cs="Arial"/>
                <w:sz w:val="20"/>
                <w:szCs w:val="20"/>
              </w:rPr>
            </w:pPr>
            <w:r w:rsidRPr="00C3073D">
              <w:rPr>
                <w:rFonts w:cs="Arial"/>
                <w:sz w:val="20"/>
                <w:szCs w:val="20"/>
              </w:rPr>
              <w:t>Przekazywane uprawnionym odbiorcom do odzysku lub recyklingu</w:t>
            </w:r>
          </w:p>
        </w:tc>
      </w:tr>
    </w:tbl>
    <w:p w14:paraId="10391509" w14:textId="287D13D2" w:rsidR="006D581F" w:rsidRDefault="002D552B" w:rsidP="00DD3F6D">
      <w:pPr>
        <w:pStyle w:val="Nagwek2"/>
        <w:numPr>
          <w:ilvl w:val="0"/>
          <w:numId w:val="96"/>
        </w:numPr>
        <w:spacing w:before="120"/>
        <w:ind w:left="425" w:hanging="425"/>
        <w:rPr>
          <w:rFonts w:cs="Arial"/>
          <w:szCs w:val="24"/>
        </w:rPr>
      </w:pPr>
      <w:r w:rsidRPr="00BD4BC5">
        <w:rPr>
          <w:rFonts w:cs="Arial"/>
          <w:szCs w:val="24"/>
        </w:rPr>
        <w:t>Punkt III.4.1. „</w:t>
      </w:r>
      <w:r w:rsidRPr="00BD4BC5">
        <w:t>Rodzaj i parametry instalacji istotne z punktu widzenia ochrony przed hałasem”</w:t>
      </w:r>
      <w:r w:rsidRPr="00BD4BC5">
        <w:rPr>
          <w:rFonts w:cs="Arial"/>
          <w:szCs w:val="24"/>
        </w:rPr>
        <w:t xml:space="preserve"> otrzymuje brzmienie:</w:t>
      </w:r>
    </w:p>
    <w:p w14:paraId="67E955B1" w14:textId="722F00A8" w:rsidR="00681636" w:rsidRPr="006D581F" w:rsidRDefault="00F332C9" w:rsidP="00DD3F6D">
      <w:pPr>
        <w:pStyle w:val="Akapitzlist"/>
        <w:tabs>
          <w:tab w:val="left" w:pos="0"/>
        </w:tabs>
        <w:spacing w:before="120" w:after="60"/>
        <w:ind w:left="0"/>
        <w:jc w:val="both"/>
        <w:rPr>
          <w:rFonts w:cs="Arial"/>
          <w:b/>
          <w:bCs/>
          <w:szCs w:val="24"/>
        </w:rPr>
      </w:pPr>
      <w:r w:rsidRPr="006D581F">
        <w:rPr>
          <w:b/>
          <w:bCs/>
        </w:rPr>
        <w:t>„</w:t>
      </w:r>
      <w:r w:rsidR="00681636" w:rsidRPr="006D581F">
        <w:rPr>
          <w:b/>
          <w:bCs/>
        </w:rPr>
        <w:t>III.4.1. Rodzaj i parametry instalacji istotne z punktu widzenia ochrony przed hałasem.</w:t>
      </w:r>
    </w:p>
    <w:p w14:paraId="7D896866" w14:textId="77777777" w:rsidR="00681636" w:rsidRPr="00C3073D" w:rsidRDefault="00681636" w:rsidP="009807DC">
      <w:pPr>
        <w:spacing w:after="0" w:line="276" w:lineRule="auto"/>
        <w:jc w:val="both"/>
        <w:rPr>
          <w:rFonts w:cs="Arial"/>
          <w:bCs/>
          <w:sz w:val="22"/>
        </w:rPr>
      </w:pPr>
      <w:r w:rsidRPr="00C3073D">
        <w:rPr>
          <w:rFonts w:cs="Arial"/>
          <w:bCs/>
          <w:sz w:val="22"/>
        </w:rPr>
        <w:t>Tabela 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abela 8. Rodzaj i parametry instalacji istotne z punktu widzenia ochrony przed hałasem."/>
      </w:tblPr>
      <w:tblGrid>
        <w:gridCol w:w="546"/>
        <w:gridCol w:w="864"/>
        <w:gridCol w:w="5583"/>
        <w:gridCol w:w="1097"/>
        <w:gridCol w:w="864"/>
      </w:tblGrid>
      <w:tr w:rsidR="00DD0E6A" w:rsidRPr="00C3073D" w14:paraId="03A546B8" w14:textId="77777777" w:rsidTr="00B2695F">
        <w:trPr>
          <w:tblHeader/>
        </w:trPr>
        <w:tc>
          <w:tcPr>
            <w:tcW w:w="546" w:type="dxa"/>
            <w:vMerge w:val="restart"/>
            <w:vAlign w:val="center"/>
          </w:tcPr>
          <w:p w14:paraId="1B770FFC" w14:textId="77777777" w:rsidR="00DD0E6A" w:rsidRPr="00C3073D" w:rsidRDefault="00DD0E6A" w:rsidP="009807DC">
            <w:pPr>
              <w:tabs>
                <w:tab w:val="left" w:pos="360"/>
                <w:tab w:val="left" w:pos="720"/>
              </w:tabs>
              <w:spacing w:after="0" w:line="276" w:lineRule="auto"/>
              <w:jc w:val="center"/>
              <w:rPr>
                <w:rFonts w:cs="Arial"/>
                <w:b/>
                <w:sz w:val="22"/>
              </w:rPr>
            </w:pPr>
            <w:r w:rsidRPr="00C3073D">
              <w:rPr>
                <w:rFonts w:cs="Arial"/>
                <w:b/>
                <w:sz w:val="22"/>
              </w:rPr>
              <w:t>Lp.</w:t>
            </w:r>
          </w:p>
        </w:tc>
        <w:tc>
          <w:tcPr>
            <w:tcW w:w="864" w:type="dxa"/>
            <w:vMerge w:val="restart"/>
            <w:vAlign w:val="center"/>
          </w:tcPr>
          <w:p w14:paraId="41AD04FF" w14:textId="77777777" w:rsidR="00DD0E6A" w:rsidRPr="00C3073D" w:rsidRDefault="00DD0E6A" w:rsidP="009807DC">
            <w:pPr>
              <w:tabs>
                <w:tab w:val="left" w:pos="360"/>
                <w:tab w:val="left" w:pos="720"/>
              </w:tabs>
              <w:spacing w:after="0" w:line="276" w:lineRule="auto"/>
              <w:jc w:val="center"/>
              <w:rPr>
                <w:rFonts w:cs="Arial"/>
                <w:b/>
                <w:sz w:val="22"/>
              </w:rPr>
            </w:pPr>
            <w:r w:rsidRPr="00C3073D">
              <w:rPr>
                <w:rFonts w:cs="Arial"/>
                <w:b/>
                <w:sz w:val="22"/>
              </w:rPr>
              <w:t>Kod źródła</w:t>
            </w:r>
          </w:p>
        </w:tc>
        <w:tc>
          <w:tcPr>
            <w:tcW w:w="5583" w:type="dxa"/>
            <w:vMerge w:val="restart"/>
            <w:vAlign w:val="center"/>
          </w:tcPr>
          <w:p w14:paraId="25A58B4C" w14:textId="77777777" w:rsidR="00DD0E6A" w:rsidRPr="00C3073D" w:rsidRDefault="00DD0E6A" w:rsidP="009807DC">
            <w:pPr>
              <w:tabs>
                <w:tab w:val="left" w:pos="360"/>
                <w:tab w:val="left" w:pos="720"/>
              </w:tabs>
              <w:spacing w:after="0" w:line="276" w:lineRule="auto"/>
              <w:jc w:val="center"/>
              <w:rPr>
                <w:rFonts w:cs="Arial"/>
                <w:b/>
                <w:sz w:val="22"/>
              </w:rPr>
            </w:pPr>
            <w:r w:rsidRPr="00C3073D">
              <w:rPr>
                <w:rFonts w:cs="Arial"/>
                <w:b/>
                <w:sz w:val="22"/>
              </w:rPr>
              <w:t>Lokalizacja źródła</w:t>
            </w:r>
          </w:p>
        </w:tc>
        <w:tc>
          <w:tcPr>
            <w:tcW w:w="1097" w:type="dxa"/>
            <w:vAlign w:val="center"/>
          </w:tcPr>
          <w:p w14:paraId="0CA0AB6E" w14:textId="77777777" w:rsidR="00DD0E6A" w:rsidRPr="00C3073D" w:rsidRDefault="00DD0E6A" w:rsidP="009807DC">
            <w:pPr>
              <w:tabs>
                <w:tab w:val="left" w:pos="360"/>
                <w:tab w:val="left" w:pos="720"/>
              </w:tabs>
              <w:spacing w:after="0" w:line="276" w:lineRule="auto"/>
              <w:jc w:val="center"/>
              <w:rPr>
                <w:rFonts w:cs="Arial"/>
                <w:b/>
                <w:sz w:val="22"/>
              </w:rPr>
            </w:pPr>
            <w:r w:rsidRPr="00C3073D">
              <w:rPr>
                <w:rFonts w:cs="Arial"/>
                <w:b/>
                <w:sz w:val="22"/>
              </w:rPr>
              <w:t xml:space="preserve">Czas pracy źródła [h] </w:t>
            </w:r>
          </w:p>
        </w:tc>
        <w:tc>
          <w:tcPr>
            <w:tcW w:w="864" w:type="dxa"/>
            <w:vAlign w:val="center"/>
          </w:tcPr>
          <w:p w14:paraId="5ADDA239" w14:textId="0F2EA7BB" w:rsidR="00DD0E6A" w:rsidRPr="00C3073D" w:rsidRDefault="00DD0E6A" w:rsidP="009807DC">
            <w:pPr>
              <w:tabs>
                <w:tab w:val="left" w:pos="360"/>
                <w:tab w:val="left" w:pos="720"/>
              </w:tabs>
              <w:spacing w:after="0" w:line="276" w:lineRule="auto"/>
              <w:jc w:val="center"/>
              <w:rPr>
                <w:rFonts w:cs="Arial"/>
                <w:b/>
                <w:sz w:val="22"/>
              </w:rPr>
            </w:pPr>
            <w:r w:rsidRPr="00C3073D">
              <w:rPr>
                <w:rFonts w:cs="Arial"/>
                <w:b/>
                <w:sz w:val="22"/>
              </w:rPr>
              <w:t>Czas pracy źródła [h]</w:t>
            </w:r>
          </w:p>
        </w:tc>
      </w:tr>
      <w:tr w:rsidR="00681636" w:rsidRPr="00C3073D" w14:paraId="46F25529" w14:textId="77777777" w:rsidTr="00B2695F">
        <w:trPr>
          <w:tblHeader/>
        </w:trPr>
        <w:tc>
          <w:tcPr>
            <w:tcW w:w="546" w:type="dxa"/>
            <w:vMerge/>
          </w:tcPr>
          <w:p w14:paraId="7696A46F" w14:textId="77777777" w:rsidR="00681636" w:rsidRPr="00C3073D" w:rsidRDefault="00681636" w:rsidP="009807DC">
            <w:pPr>
              <w:tabs>
                <w:tab w:val="left" w:pos="360"/>
                <w:tab w:val="left" w:pos="720"/>
              </w:tabs>
              <w:spacing w:after="0" w:line="276" w:lineRule="auto"/>
              <w:jc w:val="both"/>
              <w:rPr>
                <w:rFonts w:cs="Arial"/>
                <w:b/>
                <w:sz w:val="22"/>
              </w:rPr>
            </w:pPr>
          </w:p>
        </w:tc>
        <w:tc>
          <w:tcPr>
            <w:tcW w:w="864" w:type="dxa"/>
            <w:vMerge/>
          </w:tcPr>
          <w:p w14:paraId="0C2F1AE2" w14:textId="77777777" w:rsidR="00681636" w:rsidRPr="00C3073D" w:rsidRDefault="00681636" w:rsidP="009807DC">
            <w:pPr>
              <w:tabs>
                <w:tab w:val="left" w:pos="360"/>
                <w:tab w:val="left" w:pos="720"/>
              </w:tabs>
              <w:spacing w:after="0" w:line="276" w:lineRule="auto"/>
              <w:jc w:val="both"/>
              <w:rPr>
                <w:rFonts w:cs="Arial"/>
                <w:b/>
                <w:sz w:val="22"/>
              </w:rPr>
            </w:pPr>
          </w:p>
        </w:tc>
        <w:tc>
          <w:tcPr>
            <w:tcW w:w="5583" w:type="dxa"/>
            <w:vMerge/>
          </w:tcPr>
          <w:p w14:paraId="0626FA97" w14:textId="77777777" w:rsidR="00681636" w:rsidRPr="00C3073D" w:rsidRDefault="00681636" w:rsidP="009807DC">
            <w:pPr>
              <w:tabs>
                <w:tab w:val="left" w:pos="360"/>
                <w:tab w:val="left" w:pos="720"/>
              </w:tabs>
              <w:spacing w:after="0" w:line="276" w:lineRule="auto"/>
              <w:jc w:val="both"/>
              <w:rPr>
                <w:rFonts w:cs="Arial"/>
                <w:b/>
                <w:sz w:val="22"/>
              </w:rPr>
            </w:pPr>
          </w:p>
        </w:tc>
        <w:tc>
          <w:tcPr>
            <w:tcW w:w="1097" w:type="dxa"/>
            <w:vAlign w:val="center"/>
          </w:tcPr>
          <w:p w14:paraId="206825F5" w14:textId="77777777" w:rsidR="00681636" w:rsidRPr="00C3073D" w:rsidRDefault="00681636" w:rsidP="009807DC">
            <w:pPr>
              <w:tabs>
                <w:tab w:val="left" w:pos="360"/>
                <w:tab w:val="left" w:pos="720"/>
              </w:tabs>
              <w:spacing w:after="0" w:line="276" w:lineRule="auto"/>
              <w:jc w:val="center"/>
              <w:rPr>
                <w:rFonts w:cs="Arial"/>
                <w:b/>
                <w:sz w:val="22"/>
              </w:rPr>
            </w:pPr>
            <w:r w:rsidRPr="00C3073D">
              <w:rPr>
                <w:rFonts w:cs="Arial"/>
                <w:b/>
                <w:sz w:val="22"/>
              </w:rPr>
              <w:t>Pora dzienna</w:t>
            </w:r>
          </w:p>
        </w:tc>
        <w:tc>
          <w:tcPr>
            <w:tcW w:w="864" w:type="dxa"/>
            <w:vAlign w:val="center"/>
          </w:tcPr>
          <w:p w14:paraId="5684FD32" w14:textId="77777777" w:rsidR="00681636" w:rsidRPr="00C3073D" w:rsidRDefault="00681636" w:rsidP="009807DC">
            <w:pPr>
              <w:tabs>
                <w:tab w:val="left" w:pos="360"/>
                <w:tab w:val="left" w:pos="720"/>
              </w:tabs>
              <w:spacing w:after="0" w:line="276" w:lineRule="auto"/>
              <w:jc w:val="center"/>
              <w:rPr>
                <w:rFonts w:cs="Arial"/>
                <w:b/>
                <w:sz w:val="22"/>
              </w:rPr>
            </w:pPr>
            <w:r w:rsidRPr="00C3073D">
              <w:rPr>
                <w:rFonts w:cs="Arial"/>
                <w:b/>
                <w:sz w:val="22"/>
              </w:rPr>
              <w:t>Pora nocna</w:t>
            </w:r>
          </w:p>
        </w:tc>
      </w:tr>
      <w:tr w:rsidR="00DD0E6A" w:rsidRPr="00C3073D" w14:paraId="48C3983F" w14:textId="77777777" w:rsidTr="00DD0E6A">
        <w:tc>
          <w:tcPr>
            <w:tcW w:w="546" w:type="dxa"/>
            <w:vAlign w:val="center"/>
          </w:tcPr>
          <w:p w14:paraId="2841E5F4" w14:textId="0D4A1405" w:rsidR="00DD0E6A" w:rsidRPr="00C3073D" w:rsidRDefault="00DD0E6A" w:rsidP="009807DC">
            <w:pPr>
              <w:tabs>
                <w:tab w:val="left" w:pos="360"/>
                <w:tab w:val="left" w:pos="720"/>
              </w:tabs>
              <w:spacing w:after="0" w:line="276" w:lineRule="auto"/>
              <w:jc w:val="center"/>
              <w:rPr>
                <w:rFonts w:cs="Arial"/>
                <w:sz w:val="22"/>
              </w:rPr>
            </w:pPr>
          </w:p>
        </w:tc>
        <w:tc>
          <w:tcPr>
            <w:tcW w:w="864" w:type="dxa"/>
            <w:vAlign w:val="center"/>
          </w:tcPr>
          <w:p w14:paraId="031F7BB7" w14:textId="77777777" w:rsidR="00DD0E6A" w:rsidRPr="00C3073D" w:rsidRDefault="00DD0E6A" w:rsidP="009807DC">
            <w:pPr>
              <w:tabs>
                <w:tab w:val="left" w:pos="360"/>
                <w:tab w:val="left" w:pos="720"/>
              </w:tabs>
              <w:spacing w:after="0" w:line="276" w:lineRule="auto"/>
              <w:jc w:val="center"/>
              <w:rPr>
                <w:rFonts w:cs="Arial"/>
                <w:sz w:val="22"/>
              </w:rPr>
            </w:pPr>
          </w:p>
        </w:tc>
        <w:tc>
          <w:tcPr>
            <w:tcW w:w="5583" w:type="dxa"/>
            <w:vAlign w:val="center"/>
          </w:tcPr>
          <w:p w14:paraId="69D9C630" w14:textId="357965FB" w:rsidR="00DD0E6A" w:rsidRPr="00C3073D" w:rsidRDefault="00DD0E6A" w:rsidP="009807DC">
            <w:pPr>
              <w:tabs>
                <w:tab w:val="left" w:pos="360"/>
                <w:tab w:val="left" w:pos="720"/>
              </w:tabs>
              <w:spacing w:after="0" w:line="276" w:lineRule="auto"/>
              <w:jc w:val="center"/>
              <w:rPr>
                <w:rFonts w:cs="Arial"/>
                <w:sz w:val="22"/>
              </w:rPr>
            </w:pPr>
            <w:r w:rsidRPr="00C3073D">
              <w:rPr>
                <w:rFonts w:cs="Arial"/>
                <w:sz w:val="22"/>
              </w:rPr>
              <w:t>Źródła typu „BUDYNEK”</w:t>
            </w:r>
          </w:p>
        </w:tc>
        <w:tc>
          <w:tcPr>
            <w:tcW w:w="1097" w:type="dxa"/>
            <w:vAlign w:val="center"/>
          </w:tcPr>
          <w:p w14:paraId="62950DCF" w14:textId="77777777" w:rsidR="00DD0E6A" w:rsidRPr="00C3073D" w:rsidRDefault="00DD0E6A" w:rsidP="009807DC">
            <w:pPr>
              <w:tabs>
                <w:tab w:val="left" w:pos="360"/>
                <w:tab w:val="left" w:pos="720"/>
              </w:tabs>
              <w:spacing w:after="0" w:line="276" w:lineRule="auto"/>
              <w:jc w:val="center"/>
              <w:rPr>
                <w:rFonts w:cs="Arial"/>
                <w:sz w:val="22"/>
              </w:rPr>
            </w:pPr>
          </w:p>
        </w:tc>
        <w:tc>
          <w:tcPr>
            <w:tcW w:w="864" w:type="dxa"/>
            <w:vAlign w:val="center"/>
          </w:tcPr>
          <w:p w14:paraId="59B9D23F" w14:textId="371B2AB3" w:rsidR="00DD0E6A" w:rsidRPr="00C3073D" w:rsidRDefault="00DD0E6A" w:rsidP="009807DC">
            <w:pPr>
              <w:tabs>
                <w:tab w:val="left" w:pos="360"/>
                <w:tab w:val="left" w:pos="720"/>
              </w:tabs>
              <w:spacing w:after="0" w:line="276" w:lineRule="auto"/>
              <w:jc w:val="center"/>
              <w:rPr>
                <w:rFonts w:cs="Arial"/>
                <w:sz w:val="22"/>
              </w:rPr>
            </w:pPr>
          </w:p>
        </w:tc>
      </w:tr>
      <w:tr w:rsidR="00681636" w:rsidRPr="00C3073D" w14:paraId="453AB569" w14:textId="77777777" w:rsidTr="00DD0E6A">
        <w:tc>
          <w:tcPr>
            <w:tcW w:w="546" w:type="dxa"/>
            <w:vAlign w:val="center"/>
          </w:tcPr>
          <w:p w14:paraId="12B48F2B" w14:textId="77777777" w:rsidR="00681636" w:rsidRPr="00C3073D" w:rsidRDefault="00681636" w:rsidP="009807DC">
            <w:pPr>
              <w:tabs>
                <w:tab w:val="left" w:pos="360"/>
                <w:tab w:val="left" w:pos="720"/>
              </w:tabs>
              <w:spacing w:after="0" w:line="276" w:lineRule="auto"/>
              <w:jc w:val="center"/>
              <w:rPr>
                <w:rFonts w:cs="Arial"/>
                <w:sz w:val="22"/>
              </w:rPr>
            </w:pPr>
            <w:r w:rsidRPr="00C3073D">
              <w:rPr>
                <w:rFonts w:cs="Arial"/>
                <w:sz w:val="22"/>
              </w:rPr>
              <w:t>1.</w:t>
            </w:r>
          </w:p>
        </w:tc>
        <w:tc>
          <w:tcPr>
            <w:tcW w:w="864" w:type="dxa"/>
            <w:vAlign w:val="center"/>
          </w:tcPr>
          <w:p w14:paraId="33E515C6" w14:textId="77777777" w:rsidR="00681636" w:rsidRPr="00C3073D" w:rsidRDefault="00681636" w:rsidP="009807DC">
            <w:pPr>
              <w:tabs>
                <w:tab w:val="left" w:pos="360"/>
                <w:tab w:val="left" w:pos="720"/>
              </w:tabs>
              <w:spacing w:after="0" w:line="276" w:lineRule="auto"/>
              <w:jc w:val="center"/>
              <w:rPr>
                <w:rFonts w:cs="Arial"/>
                <w:sz w:val="22"/>
              </w:rPr>
            </w:pPr>
            <w:r w:rsidRPr="00C3073D">
              <w:rPr>
                <w:rFonts w:cs="Arial"/>
                <w:sz w:val="22"/>
              </w:rPr>
              <w:t>B1</w:t>
            </w:r>
          </w:p>
        </w:tc>
        <w:tc>
          <w:tcPr>
            <w:tcW w:w="5583" w:type="dxa"/>
            <w:vAlign w:val="center"/>
          </w:tcPr>
          <w:p w14:paraId="76812CC3" w14:textId="77777777" w:rsidR="00681636" w:rsidRPr="00C3073D" w:rsidRDefault="00681636" w:rsidP="009807DC">
            <w:pPr>
              <w:tabs>
                <w:tab w:val="left" w:pos="360"/>
                <w:tab w:val="left" w:pos="720"/>
              </w:tabs>
              <w:spacing w:after="0" w:line="276" w:lineRule="auto"/>
              <w:rPr>
                <w:rFonts w:cs="Arial"/>
                <w:sz w:val="22"/>
              </w:rPr>
            </w:pPr>
            <w:r w:rsidRPr="00C3073D">
              <w:rPr>
                <w:rFonts w:cs="Arial"/>
                <w:sz w:val="22"/>
              </w:rPr>
              <w:t>Budynek - hala produkcyjna /proces cynkowania/</w:t>
            </w:r>
          </w:p>
        </w:tc>
        <w:tc>
          <w:tcPr>
            <w:tcW w:w="1097" w:type="dxa"/>
            <w:vAlign w:val="center"/>
          </w:tcPr>
          <w:p w14:paraId="549F1AE4" w14:textId="77777777" w:rsidR="00681636" w:rsidRPr="00C3073D" w:rsidRDefault="00681636" w:rsidP="009807DC">
            <w:pPr>
              <w:tabs>
                <w:tab w:val="left" w:pos="360"/>
                <w:tab w:val="left" w:pos="720"/>
              </w:tabs>
              <w:spacing w:after="0" w:line="276" w:lineRule="auto"/>
              <w:jc w:val="center"/>
              <w:rPr>
                <w:rFonts w:cs="Arial"/>
                <w:sz w:val="22"/>
              </w:rPr>
            </w:pPr>
            <w:r w:rsidRPr="00C3073D">
              <w:rPr>
                <w:rFonts w:cs="Arial"/>
                <w:sz w:val="22"/>
              </w:rPr>
              <w:t>16</w:t>
            </w:r>
          </w:p>
        </w:tc>
        <w:tc>
          <w:tcPr>
            <w:tcW w:w="864" w:type="dxa"/>
            <w:vAlign w:val="center"/>
          </w:tcPr>
          <w:p w14:paraId="76D785F3" w14:textId="77777777" w:rsidR="00681636" w:rsidRPr="00C3073D" w:rsidRDefault="00681636" w:rsidP="009807DC">
            <w:pPr>
              <w:tabs>
                <w:tab w:val="left" w:pos="360"/>
                <w:tab w:val="left" w:pos="720"/>
              </w:tabs>
              <w:spacing w:after="0" w:line="276" w:lineRule="auto"/>
              <w:jc w:val="center"/>
              <w:rPr>
                <w:rFonts w:cs="Arial"/>
                <w:sz w:val="22"/>
              </w:rPr>
            </w:pPr>
            <w:r w:rsidRPr="00C3073D">
              <w:rPr>
                <w:rFonts w:cs="Arial"/>
                <w:sz w:val="22"/>
              </w:rPr>
              <w:t>8</w:t>
            </w:r>
          </w:p>
        </w:tc>
      </w:tr>
      <w:tr w:rsidR="00DD0E6A" w:rsidRPr="00C3073D" w14:paraId="11157630" w14:textId="77777777" w:rsidTr="00DD0E6A">
        <w:tc>
          <w:tcPr>
            <w:tcW w:w="546" w:type="dxa"/>
            <w:vAlign w:val="center"/>
          </w:tcPr>
          <w:p w14:paraId="45DFE46B" w14:textId="48785CE9" w:rsidR="00DD0E6A" w:rsidRPr="00C3073D" w:rsidRDefault="00DD0E6A" w:rsidP="009807DC">
            <w:pPr>
              <w:tabs>
                <w:tab w:val="left" w:pos="360"/>
                <w:tab w:val="left" w:pos="720"/>
              </w:tabs>
              <w:spacing w:after="0" w:line="276" w:lineRule="auto"/>
              <w:jc w:val="center"/>
              <w:rPr>
                <w:rFonts w:cs="Arial"/>
                <w:sz w:val="22"/>
              </w:rPr>
            </w:pPr>
          </w:p>
        </w:tc>
        <w:tc>
          <w:tcPr>
            <w:tcW w:w="864" w:type="dxa"/>
            <w:vAlign w:val="center"/>
          </w:tcPr>
          <w:p w14:paraId="394AB0F1" w14:textId="77777777" w:rsidR="00DD0E6A" w:rsidRPr="00C3073D" w:rsidRDefault="00DD0E6A" w:rsidP="009807DC">
            <w:pPr>
              <w:tabs>
                <w:tab w:val="left" w:pos="360"/>
                <w:tab w:val="left" w:pos="720"/>
              </w:tabs>
              <w:spacing w:after="0" w:line="276" w:lineRule="auto"/>
              <w:jc w:val="center"/>
              <w:rPr>
                <w:rFonts w:cs="Arial"/>
                <w:sz w:val="22"/>
              </w:rPr>
            </w:pPr>
          </w:p>
        </w:tc>
        <w:tc>
          <w:tcPr>
            <w:tcW w:w="5583" w:type="dxa"/>
            <w:vAlign w:val="center"/>
          </w:tcPr>
          <w:p w14:paraId="0172DFC0" w14:textId="0FECA4EA" w:rsidR="00DD0E6A" w:rsidRPr="00C3073D" w:rsidRDefault="00DD0E6A" w:rsidP="009807DC">
            <w:pPr>
              <w:tabs>
                <w:tab w:val="left" w:pos="360"/>
                <w:tab w:val="left" w:pos="720"/>
              </w:tabs>
              <w:spacing w:after="0" w:line="276" w:lineRule="auto"/>
              <w:jc w:val="center"/>
              <w:rPr>
                <w:rFonts w:cs="Arial"/>
                <w:sz w:val="22"/>
              </w:rPr>
            </w:pPr>
            <w:r w:rsidRPr="00C3073D">
              <w:rPr>
                <w:rFonts w:cs="Arial"/>
                <w:sz w:val="22"/>
              </w:rPr>
              <w:t>Źródła typu „PUNKTOWEGO”</w:t>
            </w:r>
          </w:p>
        </w:tc>
        <w:tc>
          <w:tcPr>
            <w:tcW w:w="1097" w:type="dxa"/>
            <w:vAlign w:val="center"/>
          </w:tcPr>
          <w:p w14:paraId="2EFE8631" w14:textId="77777777" w:rsidR="00DD0E6A" w:rsidRPr="00C3073D" w:rsidRDefault="00DD0E6A" w:rsidP="009807DC">
            <w:pPr>
              <w:tabs>
                <w:tab w:val="left" w:pos="360"/>
                <w:tab w:val="left" w:pos="720"/>
              </w:tabs>
              <w:spacing w:after="0" w:line="276" w:lineRule="auto"/>
              <w:jc w:val="center"/>
              <w:rPr>
                <w:rFonts w:cs="Arial"/>
                <w:sz w:val="22"/>
              </w:rPr>
            </w:pPr>
          </w:p>
        </w:tc>
        <w:tc>
          <w:tcPr>
            <w:tcW w:w="864" w:type="dxa"/>
            <w:vAlign w:val="center"/>
          </w:tcPr>
          <w:p w14:paraId="5EDE4BF9" w14:textId="596D0183" w:rsidR="00DD0E6A" w:rsidRPr="00C3073D" w:rsidRDefault="00DD0E6A" w:rsidP="009807DC">
            <w:pPr>
              <w:tabs>
                <w:tab w:val="left" w:pos="360"/>
                <w:tab w:val="left" w:pos="720"/>
              </w:tabs>
              <w:spacing w:after="0" w:line="276" w:lineRule="auto"/>
              <w:jc w:val="center"/>
              <w:rPr>
                <w:rFonts w:cs="Arial"/>
                <w:sz w:val="22"/>
              </w:rPr>
            </w:pPr>
          </w:p>
        </w:tc>
      </w:tr>
      <w:tr w:rsidR="00681636" w:rsidRPr="00C3073D" w14:paraId="36317B70" w14:textId="77777777" w:rsidTr="00DD0E6A">
        <w:tc>
          <w:tcPr>
            <w:tcW w:w="546" w:type="dxa"/>
            <w:vAlign w:val="center"/>
          </w:tcPr>
          <w:p w14:paraId="7F63C409" w14:textId="42688466" w:rsidR="00681636" w:rsidRPr="00C3073D" w:rsidRDefault="00F332C9" w:rsidP="009807DC">
            <w:pPr>
              <w:tabs>
                <w:tab w:val="left" w:pos="360"/>
                <w:tab w:val="left" w:pos="720"/>
              </w:tabs>
              <w:spacing w:after="0" w:line="276" w:lineRule="auto"/>
              <w:jc w:val="center"/>
              <w:rPr>
                <w:rFonts w:cs="Arial"/>
                <w:sz w:val="22"/>
              </w:rPr>
            </w:pPr>
            <w:r>
              <w:rPr>
                <w:rFonts w:cs="Arial"/>
                <w:sz w:val="22"/>
              </w:rPr>
              <w:t>2</w:t>
            </w:r>
            <w:r w:rsidR="00681636" w:rsidRPr="00C3073D">
              <w:rPr>
                <w:rFonts w:cs="Arial"/>
                <w:sz w:val="22"/>
              </w:rPr>
              <w:t>.</w:t>
            </w:r>
          </w:p>
        </w:tc>
        <w:tc>
          <w:tcPr>
            <w:tcW w:w="864" w:type="dxa"/>
            <w:vAlign w:val="center"/>
          </w:tcPr>
          <w:p w14:paraId="31647ABE" w14:textId="77777777" w:rsidR="00681636" w:rsidRPr="00C3073D" w:rsidRDefault="00681636" w:rsidP="009807DC">
            <w:pPr>
              <w:tabs>
                <w:tab w:val="left" w:pos="360"/>
                <w:tab w:val="left" w:pos="720"/>
              </w:tabs>
              <w:spacing w:after="0" w:line="276" w:lineRule="auto"/>
              <w:jc w:val="center"/>
              <w:rPr>
                <w:rFonts w:cs="Arial"/>
                <w:sz w:val="22"/>
              </w:rPr>
            </w:pPr>
            <w:r w:rsidRPr="00C3073D">
              <w:rPr>
                <w:rFonts w:cs="Arial"/>
                <w:sz w:val="22"/>
              </w:rPr>
              <w:t>P1</w:t>
            </w:r>
          </w:p>
        </w:tc>
        <w:tc>
          <w:tcPr>
            <w:tcW w:w="5583" w:type="dxa"/>
            <w:vAlign w:val="center"/>
          </w:tcPr>
          <w:p w14:paraId="76C58D08" w14:textId="77777777" w:rsidR="00681636" w:rsidRPr="00C3073D" w:rsidRDefault="00681636" w:rsidP="009807DC">
            <w:pPr>
              <w:tabs>
                <w:tab w:val="left" w:pos="360"/>
                <w:tab w:val="left" w:pos="720"/>
              </w:tabs>
              <w:spacing w:after="0" w:line="276" w:lineRule="auto"/>
              <w:rPr>
                <w:rFonts w:cs="Arial"/>
                <w:sz w:val="22"/>
              </w:rPr>
            </w:pPr>
            <w:r w:rsidRPr="00C3073D">
              <w:rPr>
                <w:rFonts w:cs="Arial"/>
                <w:sz w:val="22"/>
              </w:rPr>
              <w:t>Wentylator emitora E1 /linia cynkowania/</w:t>
            </w:r>
          </w:p>
        </w:tc>
        <w:tc>
          <w:tcPr>
            <w:tcW w:w="1097" w:type="dxa"/>
            <w:vAlign w:val="center"/>
          </w:tcPr>
          <w:p w14:paraId="13C06D16" w14:textId="77777777" w:rsidR="00681636" w:rsidRPr="00C3073D" w:rsidRDefault="00681636" w:rsidP="009807DC">
            <w:pPr>
              <w:tabs>
                <w:tab w:val="left" w:pos="360"/>
                <w:tab w:val="left" w:pos="720"/>
              </w:tabs>
              <w:spacing w:after="0" w:line="276" w:lineRule="auto"/>
              <w:jc w:val="center"/>
              <w:rPr>
                <w:rFonts w:cs="Arial"/>
                <w:sz w:val="22"/>
              </w:rPr>
            </w:pPr>
            <w:r w:rsidRPr="00C3073D">
              <w:rPr>
                <w:rFonts w:cs="Arial"/>
                <w:sz w:val="22"/>
              </w:rPr>
              <w:t>16</w:t>
            </w:r>
          </w:p>
        </w:tc>
        <w:tc>
          <w:tcPr>
            <w:tcW w:w="864" w:type="dxa"/>
            <w:vAlign w:val="center"/>
          </w:tcPr>
          <w:p w14:paraId="58259E29" w14:textId="77777777" w:rsidR="00681636" w:rsidRPr="00C3073D" w:rsidRDefault="00681636" w:rsidP="009807DC">
            <w:pPr>
              <w:tabs>
                <w:tab w:val="left" w:pos="360"/>
                <w:tab w:val="left" w:pos="720"/>
              </w:tabs>
              <w:spacing w:after="0" w:line="276" w:lineRule="auto"/>
              <w:jc w:val="center"/>
              <w:rPr>
                <w:rFonts w:cs="Arial"/>
                <w:sz w:val="22"/>
              </w:rPr>
            </w:pPr>
            <w:r w:rsidRPr="00C3073D">
              <w:rPr>
                <w:rFonts w:cs="Arial"/>
                <w:sz w:val="22"/>
              </w:rPr>
              <w:t>8</w:t>
            </w:r>
          </w:p>
        </w:tc>
      </w:tr>
      <w:tr w:rsidR="00681636" w:rsidRPr="00C3073D" w14:paraId="6BBA0D67" w14:textId="77777777" w:rsidTr="00DD0E6A">
        <w:tc>
          <w:tcPr>
            <w:tcW w:w="546" w:type="dxa"/>
            <w:vAlign w:val="center"/>
          </w:tcPr>
          <w:p w14:paraId="23594AC9" w14:textId="69CC2E50" w:rsidR="00681636" w:rsidRPr="00C3073D" w:rsidRDefault="00F332C9" w:rsidP="009807DC">
            <w:pPr>
              <w:tabs>
                <w:tab w:val="left" w:pos="360"/>
                <w:tab w:val="left" w:pos="720"/>
              </w:tabs>
              <w:spacing w:after="0" w:line="276" w:lineRule="auto"/>
              <w:jc w:val="center"/>
              <w:rPr>
                <w:rFonts w:cs="Arial"/>
                <w:sz w:val="22"/>
              </w:rPr>
            </w:pPr>
            <w:r>
              <w:rPr>
                <w:rFonts w:cs="Arial"/>
                <w:sz w:val="22"/>
              </w:rPr>
              <w:t>3</w:t>
            </w:r>
            <w:r w:rsidR="00681636" w:rsidRPr="00C3073D">
              <w:rPr>
                <w:rFonts w:cs="Arial"/>
                <w:sz w:val="22"/>
              </w:rPr>
              <w:t>.</w:t>
            </w:r>
          </w:p>
        </w:tc>
        <w:tc>
          <w:tcPr>
            <w:tcW w:w="864" w:type="dxa"/>
            <w:vAlign w:val="center"/>
          </w:tcPr>
          <w:p w14:paraId="3396C55B" w14:textId="77777777" w:rsidR="00681636" w:rsidRPr="00C3073D" w:rsidRDefault="00681636" w:rsidP="009807DC">
            <w:pPr>
              <w:tabs>
                <w:tab w:val="left" w:pos="360"/>
                <w:tab w:val="left" w:pos="720"/>
              </w:tabs>
              <w:spacing w:after="0" w:line="276" w:lineRule="auto"/>
              <w:jc w:val="center"/>
              <w:rPr>
                <w:rFonts w:cs="Arial"/>
                <w:sz w:val="22"/>
              </w:rPr>
            </w:pPr>
            <w:r w:rsidRPr="00C3073D">
              <w:rPr>
                <w:rFonts w:cs="Arial"/>
                <w:sz w:val="22"/>
              </w:rPr>
              <w:t>P2</w:t>
            </w:r>
          </w:p>
        </w:tc>
        <w:tc>
          <w:tcPr>
            <w:tcW w:w="5583" w:type="dxa"/>
          </w:tcPr>
          <w:p w14:paraId="3A1E00B6" w14:textId="77777777" w:rsidR="00681636" w:rsidRPr="00C3073D" w:rsidRDefault="00681636" w:rsidP="009807DC">
            <w:pPr>
              <w:tabs>
                <w:tab w:val="left" w:pos="360"/>
                <w:tab w:val="left" w:pos="720"/>
              </w:tabs>
              <w:spacing w:after="0" w:line="276" w:lineRule="auto"/>
              <w:rPr>
                <w:rFonts w:cs="Arial"/>
                <w:sz w:val="22"/>
              </w:rPr>
            </w:pPr>
            <w:r w:rsidRPr="00C3073D">
              <w:rPr>
                <w:rFonts w:cs="Arial"/>
                <w:sz w:val="22"/>
              </w:rPr>
              <w:t>Wentylator emitora E2 /linia cynkowania/</w:t>
            </w:r>
          </w:p>
        </w:tc>
        <w:tc>
          <w:tcPr>
            <w:tcW w:w="1097" w:type="dxa"/>
            <w:vAlign w:val="center"/>
          </w:tcPr>
          <w:p w14:paraId="2C0E18FD" w14:textId="77777777" w:rsidR="00681636" w:rsidRPr="00C3073D" w:rsidRDefault="00681636" w:rsidP="009807DC">
            <w:pPr>
              <w:tabs>
                <w:tab w:val="left" w:pos="360"/>
                <w:tab w:val="left" w:pos="720"/>
              </w:tabs>
              <w:spacing w:after="0" w:line="276" w:lineRule="auto"/>
              <w:jc w:val="center"/>
              <w:rPr>
                <w:rFonts w:cs="Arial"/>
                <w:sz w:val="22"/>
              </w:rPr>
            </w:pPr>
            <w:r w:rsidRPr="00C3073D">
              <w:rPr>
                <w:rFonts w:cs="Arial"/>
                <w:sz w:val="22"/>
              </w:rPr>
              <w:t>16</w:t>
            </w:r>
          </w:p>
        </w:tc>
        <w:tc>
          <w:tcPr>
            <w:tcW w:w="864" w:type="dxa"/>
            <w:vAlign w:val="center"/>
          </w:tcPr>
          <w:p w14:paraId="33E177B4" w14:textId="77777777" w:rsidR="00681636" w:rsidRPr="00C3073D" w:rsidRDefault="00681636" w:rsidP="009807DC">
            <w:pPr>
              <w:tabs>
                <w:tab w:val="left" w:pos="360"/>
                <w:tab w:val="left" w:pos="720"/>
              </w:tabs>
              <w:spacing w:after="0" w:line="276" w:lineRule="auto"/>
              <w:jc w:val="center"/>
              <w:rPr>
                <w:rFonts w:cs="Arial"/>
                <w:sz w:val="22"/>
              </w:rPr>
            </w:pPr>
            <w:r w:rsidRPr="00C3073D">
              <w:rPr>
                <w:rFonts w:cs="Arial"/>
                <w:sz w:val="22"/>
              </w:rPr>
              <w:t>8</w:t>
            </w:r>
          </w:p>
        </w:tc>
      </w:tr>
    </w:tbl>
    <w:p w14:paraId="319D6C46" w14:textId="28C11D4C" w:rsidR="006D581F" w:rsidRDefault="00776572" w:rsidP="009807DC">
      <w:pPr>
        <w:pStyle w:val="Nagwek2"/>
        <w:numPr>
          <w:ilvl w:val="0"/>
          <w:numId w:val="96"/>
        </w:numPr>
        <w:ind w:left="426" w:hanging="426"/>
      </w:pPr>
      <w:r>
        <w:t>P</w:t>
      </w:r>
      <w:r w:rsidR="00F332C9" w:rsidRPr="00D91A60">
        <w:t>unk</w:t>
      </w:r>
      <w:r>
        <w:t>t</w:t>
      </w:r>
      <w:r w:rsidR="00F332C9" w:rsidRPr="00D91A60">
        <w:t xml:space="preserve"> IV. „Rodzaj i maksymalną ilość wykorzystywanej energii, materiałów, surowców i paliw” otrzymuje brzmienie:</w:t>
      </w:r>
    </w:p>
    <w:p w14:paraId="2CB39C16" w14:textId="6610E7E7" w:rsidR="00681636" w:rsidRPr="006D581F" w:rsidRDefault="00F332C9" w:rsidP="00DD3F6D">
      <w:pPr>
        <w:pStyle w:val="Akapitzlist"/>
        <w:tabs>
          <w:tab w:val="left" w:pos="0"/>
        </w:tabs>
        <w:spacing w:before="120" w:after="60"/>
        <w:ind w:left="0"/>
        <w:jc w:val="both"/>
        <w:rPr>
          <w:rFonts w:cs="Arial"/>
          <w:b/>
          <w:bCs/>
          <w:szCs w:val="24"/>
        </w:rPr>
      </w:pPr>
      <w:r w:rsidRPr="006D581F">
        <w:rPr>
          <w:b/>
          <w:bCs/>
        </w:rPr>
        <w:t>„</w:t>
      </w:r>
      <w:r w:rsidR="00681636" w:rsidRPr="006D581F">
        <w:rPr>
          <w:b/>
          <w:bCs/>
        </w:rPr>
        <w:t>IV. Rodzaj i maksymalną ilość wykorzystywanej energii, materiałów, surowców i paliw.</w:t>
      </w:r>
    </w:p>
    <w:p w14:paraId="0177D4C2" w14:textId="77777777" w:rsidR="00681636" w:rsidRPr="00C3073D" w:rsidRDefault="00681636" w:rsidP="009807DC">
      <w:pPr>
        <w:spacing w:after="0" w:line="276" w:lineRule="auto"/>
        <w:jc w:val="both"/>
        <w:rPr>
          <w:rFonts w:cs="Arial"/>
          <w:bCs/>
          <w:sz w:val="22"/>
        </w:rPr>
      </w:pPr>
      <w:r w:rsidRPr="00C3073D">
        <w:rPr>
          <w:rFonts w:cs="Arial"/>
          <w:bCs/>
          <w:sz w:val="22"/>
        </w:rPr>
        <w:t>Tabela 9</w:t>
      </w:r>
    </w:p>
    <w:tbl>
      <w:tblPr>
        <w:tblW w:w="9211" w:type="dxa"/>
        <w:tblLayout w:type="fixed"/>
        <w:tblCellMar>
          <w:left w:w="10" w:type="dxa"/>
          <w:right w:w="10" w:type="dxa"/>
        </w:tblCellMar>
        <w:tblLook w:val="04A0" w:firstRow="1" w:lastRow="0" w:firstColumn="1" w:lastColumn="0" w:noHBand="0" w:noVBand="1"/>
        <w:tblDescription w:val="Tabela 9. Rodzaj i maksymalną ilość wykorzystywanej energii, materiałów, surowców i paliw."/>
      </w:tblPr>
      <w:tblGrid>
        <w:gridCol w:w="620"/>
        <w:gridCol w:w="5805"/>
        <w:gridCol w:w="2786"/>
      </w:tblGrid>
      <w:tr w:rsidR="00681636" w:rsidRPr="00C3073D" w14:paraId="29EECC25" w14:textId="77777777" w:rsidTr="00C10179">
        <w:trPr>
          <w:tblHeader/>
        </w:trPr>
        <w:tc>
          <w:tcPr>
            <w:tcW w:w="620" w:type="dxa"/>
            <w:tcBorders>
              <w:top w:val="single" w:sz="2" w:space="0" w:color="000000"/>
              <w:left w:val="single" w:sz="2" w:space="0" w:color="000000"/>
              <w:bottom w:val="single" w:sz="2" w:space="0" w:color="000000"/>
            </w:tcBorders>
            <w:tcMar>
              <w:top w:w="55" w:type="dxa"/>
              <w:left w:w="55" w:type="dxa"/>
              <w:bottom w:w="55" w:type="dxa"/>
              <w:right w:w="55" w:type="dxa"/>
            </w:tcMar>
          </w:tcPr>
          <w:p w14:paraId="6D29C501" w14:textId="77777777" w:rsidR="00681636" w:rsidRPr="00C3073D" w:rsidRDefault="00681636" w:rsidP="00DD3F6D">
            <w:pPr>
              <w:pStyle w:val="TableContents"/>
              <w:rPr>
                <w:rFonts w:ascii="Arial" w:hAnsi="Arial" w:cs="Arial"/>
              </w:rPr>
            </w:pPr>
            <w:r w:rsidRPr="00C3073D">
              <w:rPr>
                <w:rFonts w:ascii="Arial" w:hAnsi="Arial" w:cs="Arial"/>
              </w:rPr>
              <w:lastRenderedPageBreak/>
              <w:t>L.p.</w:t>
            </w:r>
          </w:p>
        </w:tc>
        <w:tc>
          <w:tcPr>
            <w:tcW w:w="5805" w:type="dxa"/>
            <w:tcBorders>
              <w:top w:val="single" w:sz="2" w:space="0" w:color="000000"/>
              <w:left w:val="single" w:sz="2" w:space="0" w:color="000000"/>
              <w:bottom w:val="single" w:sz="2" w:space="0" w:color="000000"/>
            </w:tcBorders>
            <w:tcMar>
              <w:top w:w="55" w:type="dxa"/>
              <w:left w:w="55" w:type="dxa"/>
              <w:bottom w:w="55" w:type="dxa"/>
              <w:right w:w="55" w:type="dxa"/>
            </w:tcMar>
          </w:tcPr>
          <w:p w14:paraId="7677AFD9" w14:textId="77777777" w:rsidR="00681636" w:rsidRPr="00C3073D" w:rsidRDefault="00681636" w:rsidP="00DD3F6D">
            <w:pPr>
              <w:pStyle w:val="TableContents"/>
              <w:jc w:val="center"/>
              <w:rPr>
                <w:rFonts w:ascii="Arial" w:hAnsi="Arial" w:cs="Arial"/>
              </w:rPr>
            </w:pPr>
            <w:r w:rsidRPr="00C3073D">
              <w:rPr>
                <w:rFonts w:ascii="Arial" w:hAnsi="Arial" w:cs="Arial"/>
              </w:rPr>
              <w:t>Rodzaj substancji</w:t>
            </w:r>
          </w:p>
        </w:tc>
        <w:tc>
          <w:tcPr>
            <w:tcW w:w="278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8A20034" w14:textId="77777777" w:rsidR="00681636" w:rsidRPr="00C3073D" w:rsidRDefault="00681636" w:rsidP="00DD3F6D">
            <w:pPr>
              <w:pStyle w:val="TableContents"/>
              <w:jc w:val="center"/>
              <w:rPr>
                <w:rFonts w:ascii="Arial" w:hAnsi="Arial" w:cs="Arial"/>
              </w:rPr>
            </w:pPr>
            <w:r w:rsidRPr="00C3073D">
              <w:rPr>
                <w:rFonts w:ascii="Arial" w:hAnsi="Arial" w:cs="Arial"/>
              </w:rPr>
              <w:t>Zużycie surowca [Mg/rok]</w:t>
            </w:r>
          </w:p>
        </w:tc>
      </w:tr>
      <w:tr w:rsidR="00681636" w:rsidRPr="00C3073D" w14:paraId="7BCA8C74" w14:textId="77777777" w:rsidTr="008671AB">
        <w:tc>
          <w:tcPr>
            <w:tcW w:w="620" w:type="dxa"/>
            <w:tcBorders>
              <w:left w:val="single" w:sz="2" w:space="0" w:color="000000"/>
              <w:bottom w:val="single" w:sz="2" w:space="0" w:color="000000"/>
            </w:tcBorders>
            <w:tcMar>
              <w:top w:w="55" w:type="dxa"/>
              <w:left w:w="55" w:type="dxa"/>
              <w:bottom w:w="55" w:type="dxa"/>
              <w:right w:w="55" w:type="dxa"/>
            </w:tcMar>
          </w:tcPr>
          <w:p w14:paraId="491A6794" w14:textId="77777777" w:rsidR="00681636" w:rsidRPr="00C3073D" w:rsidRDefault="00681636" w:rsidP="00DD3F6D">
            <w:pPr>
              <w:pStyle w:val="TableContents"/>
              <w:rPr>
                <w:rFonts w:ascii="Arial" w:hAnsi="Arial" w:cs="Arial"/>
              </w:rPr>
            </w:pPr>
            <w:r w:rsidRPr="00C3073D">
              <w:rPr>
                <w:rFonts w:ascii="Arial" w:hAnsi="Arial" w:cs="Arial"/>
              </w:rPr>
              <w:t>1.</w:t>
            </w:r>
          </w:p>
        </w:tc>
        <w:tc>
          <w:tcPr>
            <w:tcW w:w="5805" w:type="dxa"/>
            <w:tcBorders>
              <w:left w:val="single" w:sz="2" w:space="0" w:color="000000"/>
              <w:bottom w:val="single" w:sz="2" w:space="0" w:color="000000"/>
            </w:tcBorders>
            <w:tcMar>
              <w:top w:w="55" w:type="dxa"/>
              <w:left w:w="55" w:type="dxa"/>
              <w:bottom w:w="55" w:type="dxa"/>
              <w:right w:w="55" w:type="dxa"/>
            </w:tcMar>
          </w:tcPr>
          <w:p w14:paraId="15048531" w14:textId="77777777" w:rsidR="00681636" w:rsidRPr="00C3073D" w:rsidRDefault="00681636" w:rsidP="00DD3F6D">
            <w:pPr>
              <w:pStyle w:val="TableContents"/>
              <w:rPr>
                <w:rFonts w:ascii="Arial" w:hAnsi="Arial" w:cs="Arial"/>
              </w:rPr>
            </w:pPr>
            <w:r w:rsidRPr="00C3073D">
              <w:rPr>
                <w:rFonts w:ascii="Arial" w:hAnsi="Arial" w:cs="Arial"/>
              </w:rPr>
              <w:t xml:space="preserve">Uszczelniacz </w:t>
            </w:r>
            <w:proofErr w:type="spellStart"/>
            <w:r w:rsidRPr="00C3073D">
              <w:rPr>
                <w:rFonts w:ascii="Arial" w:hAnsi="Arial" w:cs="Arial"/>
              </w:rPr>
              <w:t>mineralno</w:t>
            </w:r>
            <w:proofErr w:type="spellEnd"/>
            <w:r w:rsidRPr="00C3073D">
              <w:rPr>
                <w:rFonts w:ascii="Arial" w:hAnsi="Arial" w:cs="Arial"/>
              </w:rPr>
              <w:t xml:space="preserve"> organiczny</w:t>
            </w:r>
          </w:p>
        </w:tc>
        <w:tc>
          <w:tcPr>
            <w:tcW w:w="2786" w:type="dxa"/>
            <w:tcBorders>
              <w:left w:val="single" w:sz="2" w:space="0" w:color="000000"/>
              <w:bottom w:val="single" w:sz="2" w:space="0" w:color="000000"/>
              <w:right w:val="single" w:sz="2" w:space="0" w:color="000000"/>
            </w:tcBorders>
            <w:tcMar>
              <w:top w:w="55" w:type="dxa"/>
              <w:left w:w="55" w:type="dxa"/>
              <w:bottom w:w="55" w:type="dxa"/>
              <w:right w:w="55" w:type="dxa"/>
            </w:tcMar>
          </w:tcPr>
          <w:p w14:paraId="697655E8" w14:textId="77777777" w:rsidR="00681636" w:rsidRPr="00C3073D" w:rsidRDefault="00681636" w:rsidP="00DD3F6D">
            <w:pPr>
              <w:pStyle w:val="TableContents"/>
              <w:jc w:val="center"/>
              <w:rPr>
                <w:rFonts w:ascii="Arial" w:hAnsi="Arial" w:cs="Arial"/>
              </w:rPr>
            </w:pPr>
            <w:r w:rsidRPr="00C3073D">
              <w:rPr>
                <w:rFonts w:ascii="Arial" w:hAnsi="Arial" w:cs="Arial"/>
              </w:rPr>
              <w:t>4,000</w:t>
            </w:r>
          </w:p>
        </w:tc>
      </w:tr>
      <w:tr w:rsidR="00681636" w:rsidRPr="00C3073D" w14:paraId="0A51F724" w14:textId="77777777" w:rsidTr="008671AB">
        <w:tc>
          <w:tcPr>
            <w:tcW w:w="620" w:type="dxa"/>
            <w:tcBorders>
              <w:left w:val="single" w:sz="2" w:space="0" w:color="000000"/>
              <w:bottom w:val="single" w:sz="2" w:space="0" w:color="000000"/>
            </w:tcBorders>
            <w:tcMar>
              <w:top w:w="55" w:type="dxa"/>
              <w:left w:w="55" w:type="dxa"/>
              <w:bottom w:w="55" w:type="dxa"/>
              <w:right w:w="55" w:type="dxa"/>
            </w:tcMar>
          </w:tcPr>
          <w:p w14:paraId="4A5AEE20" w14:textId="09EBF331" w:rsidR="00681636" w:rsidRPr="00C3073D" w:rsidRDefault="00F332C9" w:rsidP="00DD3F6D">
            <w:pPr>
              <w:pStyle w:val="TableContents"/>
              <w:rPr>
                <w:rFonts w:ascii="Arial" w:hAnsi="Arial" w:cs="Arial"/>
              </w:rPr>
            </w:pPr>
            <w:r>
              <w:rPr>
                <w:rFonts w:ascii="Arial" w:hAnsi="Arial" w:cs="Arial"/>
              </w:rPr>
              <w:t>2</w:t>
            </w:r>
            <w:r w:rsidR="00681636" w:rsidRPr="00C3073D">
              <w:rPr>
                <w:rFonts w:ascii="Arial" w:hAnsi="Arial" w:cs="Arial"/>
              </w:rPr>
              <w:t>.</w:t>
            </w:r>
          </w:p>
        </w:tc>
        <w:tc>
          <w:tcPr>
            <w:tcW w:w="5805" w:type="dxa"/>
            <w:tcBorders>
              <w:left w:val="single" w:sz="2" w:space="0" w:color="000000"/>
              <w:bottom w:val="single" w:sz="2" w:space="0" w:color="000000"/>
            </w:tcBorders>
            <w:tcMar>
              <w:top w:w="55" w:type="dxa"/>
              <w:left w:w="55" w:type="dxa"/>
              <w:bottom w:w="55" w:type="dxa"/>
              <w:right w:w="55" w:type="dxa"/>
            </w:tcMar>
          </w:tcPr>
          <w:p w14:paraId="1D6E1DA4" w14:textId="77777777" w:rsidR="00681636" w:rsidRPr="00C3073D" w:rsidRDefault="00681636" w:rsidP="00DD3F6D">
            <w:pPr>
              <w:pStyle w:val="TableContents"/>
              <w:rPr>
                <w:rFonts w:ascii="Arial" w:hAnsi="Arial" w:cs="Arial"/>
              </w:rPr>
            </w:pPr>
            <w:r w:rsidRPr="00C3073D">
              <w:rPr>
                <w:rFonts w:ascii="Arial" w:hAnsi="Arial" w:cs="Arial"/>
              </w:rPr>
              <w:t xml:space="preserve">Dodatek organiczny </w:t>
            </w:r>
            <w:proofErr w:type="spellStart"/>
            <w:r w:rsidRPr="00C3073D">
              <w:rPr>
                <w:rFonts w:ascii="Arial" w:hAnsi="Arial" w:cs="Arial"/>
              </w:rPr>
              <w:t>blaskotwórczy</w:t>
            </w:r>
            <w:proofErr w:type="spellEnd"/>
          </w:p>
        </w:tc>
        <w:tc>
          <w:tcPr>
            <w:tcW w:w="2786" w:type="dxa"/>
            <w:tcBorders>
              <w:left w:val="single" w:sz="2" w:space="0" w:color="000000"/>
              <w:bottom w:val="single" w:sz="2" w:space="0" w:color="000000"/>
              <w:right w:val="single" w:sz="2" w:space="0" w:color="000000"/>
            </w:tcBorders>
            <w:tcMar>
              <w:top w:w="55" w:type="dxa"/>
              <w:left w:w="55" w:type="dxa"/>
              <w:bottom w:w="55" w:type="dxa"/>
              <w:right w:w="55" w:type="dxa"/>
            </w:tcMar>
          </w:tcPr>
          <w:p w14:paraId="2473D227" w14:textId="77777777" w:rsidR="00681636" w:rsidRPr="00C3073D" w:rsidRDefault="00681636" w:rsidP="00DD3F6D">
            <w:pPr>
              <w:pStyle w:val="TableContents"/>
              <w:jc w:val="center"/>
              <w:rPr>
                <w:rFonts w:ascii="Arial" w:hAnsi="Arial" w:cs="Arial"/>
              </w:rPr>
            </w:pPr>
            <w:r w:rsidRPr="00C3073D">
              <w:rPr>
                <w:rFonts w:ascii="Arial" w:hAnsi="Arial" w:cs="Arial"/>
              </w:rPr>
              <w:t>0,100</w:t>
            </w:r>
          </w:p>
        </w:tc>
      </w:tr>
      <w:tr w:rsidR="00681636" w:rsidRPr="00C3073D" w14:paraId="0C112B59" w14:textId="77777777" w:rsidTr="008671AB">
        <w:tc>
          <w:tcPr>
            <w:tcW w:w="620" w:type="dxa"/>
            <w:tcBorders>
              <w:left w:val="single" w:sz="2" w:space="0" w:color="000000"/>
              <w:bottom w:val="single" w:sz="2" w:space="0" w:color="000000"/>
            </w:tcBorders>
            <w:tcMar>
              <w:top w:w="55" w:type="dxa"/>
              <w:left w:w="55" w:type="dxa"/>
              <w:bottom w:w="55" w:type="dxa"/>
              <w:right w:w="55" w:type="dxa"/>
            </w:tcMar>
          </w:tcPr>
          <w:p w14:paraId="0582D2CF" w14:textId="371A0367" w:rsidR="00681636" w:rsidRPr="00C3073D" w:rsidRDefault="00F332C9" w:rsidP="00DD3F6D">
            <w:pPr>
              <w:pStyle w:val="TableContents"/>
              <w:rPr>
                <w:rFonts w:ascii="Arial" w:hAnsi="Arial" w:cs="Arial"/>
              </w:rPr>
            </w:pPr>
            <w:r>
              <w:rPr>
                <w:rFonts w:ascii="Arial" w:hAnsi="Arial" w:cs="Arial"/>
              </w:rPr>
              <w:t>3</w:t>
            </w:r>
            <w:r w:rsidR="00681636" w:rsidRPr="00C3073D">
              <w:rPr>
                <w:rFonts w:ascii="Arial" w:hAnsi="Arial" w:cs="Arial"/>
              </w:rPr>
              <w:t>.</w:t>
            </w:r>
          </w:p>
        </w:tc>
        <w:tc>
          <w:tcPr>
            <w:tcW w:w="5805" w:type="dxa"/>
            <w:tcBorders>
              <w:left w:val="single" w:sz="2" w:space="0" w:color="000000"/>
              <w:bottom w:val="single" w:sz="2" w:space="0" w:color="000000"/>
            </w:tcBorders>
            <w:tcMar>
              <w:top w:w="55" w:type="dxa"/>
              <w:left w:w="55" w:type="dxa"/>
              <w:bottom w:w="55" w:type="dxa"/>
              <w:right w:w="55" w:type="dxa"/>
            </w:tcMar>
          </w:tcPr>
          <w:p w14:paraId="06DE018E" w14:textId="77777777" w:rsidR="00681636" w:rsidRPr="00C3073D" w:rsidRDefault="00681636" w:rsidP="00DD3F6D">
            <w:pPr>
              <w:pStyle w:val="TableContents"/>
              <w:rPr>
                <w:rFonts w:ascii="Arial" w:hAnsi="Arial" w:cs="Arial"/>
              </w:rPr>
            </w:pPr>
            <w:r w:rsidRPr="00C3073D">
              <w:rPr>
                <w:rFonts w:ascii="Arial" w:hAnsi="Arial" w:cs="Arial"/>
              </w:rPr>
              <w:t>Pasywacja niebiesko-biała na bazie Cr +3</w:t>
            </w:r>
          </w:p>
        </w:tc>
        <w:tc>
          <w:tcPr>
            <w:tcW w:w="2786" w:type="dxa"/>
            <w:tcBorders>
              <w:left w:val="single" w:sz="2" w:space="0" w:color="000000"/>
              <w:bottom w:val="single" w:sz="2" w:space="0" w:color="000000"/>
              <w:right w:val="single" w:sz="2" w:space="0" w:color="000000"/>
            </w:tcBorders>
            <w:tcMar>
              <w:top w:w="55" w:type="dxa"/>
              <w:left w:w="55" w:type="dxa"/>
              <w:bottom w:w="55" w:type="dxa"/>
              <w:right w:w="55" w:type="dxa"/>
            </w:tcMar>
          </w:tcPr>
          <w:p w14:paraId="0DEE5A76" w14:textId="77777777" w:rsidR="00681636" w:rsidRPr="00C3073D" w:rsidRDefault="00681636" w:rsidP="00DD3F6D">
            <w:pPr>
              <w:pStyle w:val="TableContents"/>
              <w:jc w:val="center"/>
              <w:rPr>
                <w:rFonts w:ascii="Arial" w:hAnsi="Arial" w:cs="Arial"/>
              </w:rPr>
            </w:pPr>
            <w:r w:rsidRPr="00C3073D">
              <w:rPr>
                <w:rFonts w:ascii="Arial" w:hAnsi="Arial" w:cs="Arial"/>
              </w:rPr>
              <w:t>2,000</w:t>
            </w:r>
          </w:p>
        </w:tc>
      </w:tr>
      <w:tr w:rsidR="00681636" w:rsidRPr="00C3073D" w14:paraId="435798D3" w14:textId="77777777" w:rsidTr="008671AB">
        <w:tc>
          <w:tcPr>
            <w:tcW w:w="620" w:type="dxa"/>
            <w:tcBorders>
              <w:left w:val="single" w:sz="2" w:space="0" w:color="000000"/>
              <w:bottom w:val="single" w:sz="2" w:space="0" w:color="000000"/>
            </w:tcBorders>
            <w:tcMar>
              <w:top w:w="55" w:type="dxa"/>
              <w:left w:w="55" w:type="dxa"/>
              <w:bottom w:w="55" w:type="dxa"/>
              <w:right w:w="55" w:type="dxa"/>
            </w:tcMar>
          </w:tcPr>
          <w:p w14:paraId="09B8BDF1" w14:textId="59FC4AFC" w:rsidR="00681636" w:rsidRPr="00C3073D" w:rsidRDefault="00F332C9" w:rsidP="00DD3F6D">
            <w:pPr>
              <w:pStyle w:val="TableContents"/>
              <w:rPr>
                <w:rFonts w:ascii="Arial" w:hAnsi="Arial" w:cs="Arial"/>
              </w:rPr>
            </w:pPr>
            <w:r>
              <w:rPr>
                <w:rFonts w:ascii="Arial" w:hAnsi="Arial" w:cs="Arial"/>
              </w:rPr>
              <w:t>4</w:t>
            </w:r>
            <w:r w:rsidR="00681636" w:rsidRPr="00C3073D">
              <w:rPr>
                <w:rFonts w:ascii="Arial" w:hAnsi="Arial" w:cs="Arial"/>
              </w:rPr>
              <w:t>.</w:t>
            </w:r>
          </w:p>
        </w:tc>
        <w:tc>
          <w:tcPr>
            <w:tcW w:w="5805" w:type="dxa"/>
            <w:tcBorders>
              <w:left w:val="single" w:sz="2" w:space="0" w:color="000000"/>
              <w:bottom w:val="single" w:sz="2" w:space="0" w:color="000000"/>
            </w:tcBorders>
            <w:tcMar>
              <w:top w:w="55" w:type="dxa"/>
              <w:left w:w="55" w:type="dxa"/>
              <w:bottom w:w="55" w:type="dxa"/>
              <w:right w:w="55" w:type="dxa"/>
            </w:tcMar>
          </w:tcPr>
          <w:p w14:paraId="0F5B7A68" w14:textId="77777777" w:rsidR="00681636" w:rsidRPr="00C3073D" w:rsidRDefault="00681636" w:rsidP="00DD3F6D">
            <w:pPr>
              <w:pStyle w:val="TableContents"/>
              <w:rPr>
                <w:rFonts w:ascii="Arial" w:hAnsi="Arial" w:cs="Arial"/>
              </w:rPr>
            </w:pPr>
            <w:r w:rsidRPr="00C3073D">
              <w:rPr>
                <w:rFonts w:ascii="Arial" w:hAnsi="Arial" w:cs="Arial"/>
              </w:rPr>
              <w:t>Dodatki organiczne do cynkowania alkalicznego</w:t>
            </w:r>
          </w:p>
        </w:tc>
        <w:tc>
          <w:tcPr>
            <w:tcW w:w="2786" w:type="dxa"/>
            <w:tcBorders>
              <w:left w:val="single" w:sz="2" w:space="0" w:color="000000"/>
              <w:bottom w:val="single" w:sz="2" w:space="0" w:color="000000"/>
              <w:right w:val="single" w:sz="2" w:space="0" w:color="000000"/>
            </w:tcBorders>
            <w:tcMar>
              <w:top w:w="55" w:type="dxa"/>
              <w:left w:w="55" w:type="dxa"/>
              <w:bottom w:w="55" w:type="dxa"/>
              <w:right w:w="55" w:type="dxa"/>
            </w:tcMar>
          </w:tcPr>
          <w:p w14:paraId="43738F91" w14:textId="77777777" w:rsidR="00681636" w:rsidRPr="00C3073D" w:rsidRDefault="00681636" w:rsidP="00DD3F6D">
            <w:pPr>
              <w:pStyle w:val="TableContents"/>
              <w:jc w:val="center"/>
              <w:rPr>
                <w:rFonts w:ascii="Arial" w:hAnsi="Arial" w:cs="Arial"/>
              </w:rPr>
            </w:pPr>
            <w:r w:rsidRPr="00C3073D">
              <w:rPr>
                <w:rFonts w:ascii="Arial" w:hAnsi="Arial" w:cs="Arial"/>
              </w:rPr>
              <w:t>7,000</w:t>
            </w:r>
          </w:p>
        </w:tc>
      </w:tr>
      <w:tr w:rsidR="00681636" w:rsidRPr="00C3073D" w14:paraId="1D440452" w14:textId="77777777" w:rsidTr="008671AB">
        <w:tc>
          <w:tcPr>
            <w:tcW w:w="620" w:type="dxa"/>
            <w:tcBorders>
              <w:left w:val="single" w:sz="2" w:space="0" w:color="000000"/>
              <w:bottom w:val="single" w:sz="2" w:space="0" w:color="000000"/>
            </w:tcBorders>
            <w:tcMar>
              <w:top w:w="55" w:type="dxa"/>
              <w:left w:w="55" w:type="dxa"/>
              <w:bottom w:w="55" w:type="dxa"/>
              <w:right w:w="55" w:type="dxa"/>
            </w:tcMar>
          </w:tcPr>
          <w:p w14:paraId="3D5361F3" w14:textId="23A0DB4E" w:rsidR="00681636" w:rsidRPr="00C3073D" w:rsidRDefault="00F332C9" w:rsidP="00DD3F6D">
            <w:pPr>
              <w:pStyle w:val="TableContents"/>
              <w:rPr>
                <w:rFonts w:ascii="Arial" w:hAnsi="Arial" w:cs="Arial"/>
              </w:rPr>
            </w:pPr>
            <w:r>
              <w:rPr>
                <w:rFonts w:ascii="Arial" w:hAnsi="Arial" w:cs="Arial"/>
              </w:rPr>
              <w:t>5</w:t>
            </w:r>
            <w:r w:rsidR="00681636" w:rsidRPr="00C3073D">
              <w:rPr>
                <w:rFonts w:ascii="Arial" w:hAnsi="Arial" w:cs="Arial"/>
              </w:rPr>
              <w:t>.</w:t>
            </w:r>
          </w:p>
        </w:tc>
        <w:tc>
          <w:tcPr>
            <w:tcW w:w="5805" w:type="dxa"/>
            <w:tcBorders>
              <w:left w:val="single" w:sz="2" w:space="0" w:color="000000"/>
              <w:bottom w:val="single" w:sz="2" w:space="0" w:color="000000"/>
            </w:tcBorders>
            <w:tcMar>
              <w:top w:w="55" w:type="dxa"/>
              <w:left w:w="55" w:type="dxa"/>
              <w:bottom w:w="55" w:type="dxa"/>
              <w:right w:w="55" w:type="dxa"/>
            </w:tcMar>
          </w:tcPr>
          <w:p w14:paraId="42E17C65" w14:textId="77777777" w:rsidR="00681636" w:rsidRPr="00C3073D" w:rsidRDefault="00681636" w:rsidP="00DD3F6D">
            <w:pPr>
              <w:pStyle w:val="TableContents"/>
              <w:rPr>
                <w:rFonts w:ascii="Arial" w:hAnsi="Arial" w:cs="Arial"/>
              </w:rPr>
            </w:pPr>
            <w:r w:rsidRPr="00C3073D">
              <w:rPr>
                <w:rFonts w:ascii="Arial" w:hAnsi="Arial" w:cs="Arial"/>
              </w:rPr>
              <w:t>Bazowy składnik pasywacji czarnej na bazie Cr +3</w:t>
            </w:r>
          </w:p>
        </w:tc>
        <w:tc>
          <w:tcPr>
            <w:tcW w:w="2786" w:type="dxa"/>
            <w:tcBorders>
              <w:left w:val="single" w:sz="2" w:space="0" w:color="000000"/>
              <w:bottom w:val="single" w:sz="2" w:space="0" w:color="000000"/>
              <w:right w:val="single" w:sz="2" w:space="0" w:color="000000"/>
            </w:tcBorders>
            <w:tcMar>
              <w:top w:w="55" w:type="dxa"/>
              <w:left w:w="55" w:type="dxa"/>
              <w:bottom w:w="55" w:type="dxa"/>
              <w:right w:w="55" w:type="dxa"/>
            </w:tcMar>
          </w:tcPr>
          <w:p w14:paraId="5F6E15B7" w14:textId="77777777" w:rsidR="00681636" w:rsidRPr="00C3073D" w:rsidRDefault="00681636" w:rsidP="00DD3F6D">
            <w:pPr>
              <w:pStyle w:val="TableContents"/>
              <w:jc w:val="center"/>
              <w:rPr>
                <w:rFonts w:ascii="Arial" w:hAnsi="Arial" w:cs="Arial"/>
              </w:rPr>
            </w:pPr>
            <w:r w:rsidRPr="00C3073D">
              <w:rPr>
                <w:rFonts w:ascii="Arial" w:hAnsi="Arial" w:cs="Arial"/>
              </w:rPr>
              <w:t>2,000</w:t>
            </w:r>
          </w:p>
        </w:tc>
      </w:tr>
      <w:tr w:rsidR="00681636" w:rsidRPr="00C3073D" w14:paraId="1F3BBA72" w14:textId="77777777" w:rsidTr="008671AB">
        <w:tc>
          <w:tcPr>
            <w:tcW w:w="620" w:type="dxa"/>
            <w:tcBorders>
              <w:left w:val="single" w:sz="2" w:space="0" w:color="000000"/>
              <w:bottom w:val="single" w:sz="2" w:space="0" w:color="000000"/>
            </w:tcBorders>
            <w:tcMar>
              <w:top w:w="55" w:type="dxa"/>
              <w:left w:w="55" w:type="dxa"/>
              <w:bottom w:w="55" w:type="dxa"/>
              <w:right w:w="55" w:type="dxa"/>
            </w:tcMar>
          </w:tcPr>
          <w:p w14:paraId="55667469" w14:textId="3591BABF" w:rsidR="00681636" w:rsidRPr="00C3073D" w:rsidRDefault="00F332C9" w:rsidP="00DD3F6D">
            <w:pPr>
              <w:pStyle w:val="TableContents"/>
              <w:rPr>
                <w:rFonts w:ascii="Arial" w:hAnsi="Arial" w:cs="Arial"/>
              </w:rPr>
            </w:pPr>
            <w:r>
              <w:rPr>
                <w:rFonts w:ascii="Arial" w:hAnsi="Arial" w:cs="Arial"/>
              </w:rPr>
              <w:t>6</w:t>
            </w:r>
            <w:r w:rsidR="00681636" w:rsidRPr="00C3073D">
              <w:rPr>
                <w:rFonts w:ascii="Arial" w:hAnsi="Arial" w:cs="Arial"/>
              </w:rPr>
              <w:t>.</w:t>
            </w:r>
          </w:p>
        </w:tc>
        <w:tc>
          <w:tcPr>
            <w:tcW w:w="5805" w:type="dxa"/>
            <w:tcBorders>
              <w:left w:val="single" w:sz="2" w:space="0" w:color="000000"/>
              <w:bottom w:val="single" w:sz="2" w:space="0" w:color="000000"/>
            </w:tcBorders>
            <w:tcMar>
              <w:top w:w="55" w:type="dxa"/>
              <w:left w:w="55" w:type="dxa"/>
              <w:bottom w:w="55" w:type="dxa"/>
              <w:right w:w="55" w:type="dxa"/>
            </w:tcMar>
          </w:tcPr>
          <w:p w14:paraId="568CC9F1" w14:textId="77777777" w:rsidR="00681636" w:rsidRPr="00C3073D" w:rsidRDefault="00681636" w:rsidP="00DD3F6D">
            <w:pPr>
              <w:pStyle w:val="TableContents"/>
              <w:rPr>
                <w:rFonts w:ascii="Arial" w:hAnsi="Arial" w:cs="Arial"/>
              </w:rPr>
            </w:pPr>
            <w:r w:rsidRPr="00C3073D">
              <w:rPr>
                <w:rFonts w:ascii="Arial" w:hAnsi="Arial" w:cs="Arial"/>
              </w:rPr>
              <w:t>Anody cynkowe</w:t>
            </w:r>
          </w:p>
        </w:tc>
        <w:tc>
          <w:tcPr>
            <w:tcW w:w="2786" w:type="dxa"/>
            <w:tcBorders>
              <w:left w:val="single" w:sz="2" w:space="0" w:color="000000"/>
              <w:bottom w:val="single" w:sz="2" w:space="0" w:color="000000"/>
              <w:right w:val="single" w:sz="2" w:space="0" w:color="000000"/>
            </w:tcBorders>
            <w:tcMar>
              <w:top w:w="55" w:type="dxa"/>
              <w:left w:w="55" w:type="dxa"/>
              <w:bottom w:w="55" w:type="dxa"/>
              <w:right w:w="55" w:type="dxa"/>
            </w:tcMar>
          </w:tcPr>
          <w:p w14:paraId="722C0EAB" w14:textId="77777777" w:rsidR="00681636" w:rsidRPr="00C3073D" w:rsidRDefault="00681636" w:rsidP="00DD3F6D">
            <w:pPr>
              <w:pStyle w:val="TableContents"/>
              <w:jc w:val="center"/>
              <w:rPr>
                <w:rFonts w:ascii="Arial" w:hAnsi="Arial" w:cs="Arial"/>
              </w:rPr>
            </w:pPr>
            <w:r w:rsidRPr="00C3073D">
              <w:rPr>
                <w:rFonts w:ascii="Arial" w:hAnsi="Arial" w:cs="Arial"/>
              </w:rPr>
              <w:t>30,000</w:t>
            </w:r>
          </w:p>
        </w:tc>
      </w:tr>
      <w:tr w:rsidR="00681636" w:rsidRPr="00C3073D" w14:paraId="2DEFB136" w14:textId="77777777" w:rsidTr="008671AB">
        <w:tc>
          <w:tcPr>
            <w:tcW w:w="620" w:type="dxa"/>
            <w:tcBorders>
              <w:left w:val="single" w:sz="2" w:space="0" w:color="000000"/>
              <w:bottom w:val="single" w:sz="2" w:space="0" w:color="000000"/>
            </w:tcBorders>
            <w:tcMar>
              <w:top w:w="55" w:type="dxa"/>
              <w:left w:w="55" w:type="dxa"/>
              <w:bottom w:w="55" w:type="dxa"/>
              <w:right w:w="55" w:type="dxa"/>
            </w:tcMar>
          </w:tcPr>
          <w:p w14:paraId="564B5CF2" w14:textId="2CD3753A" w:rsidR="00681636" w:rsidRPr="00C3073D" w:rsidRDefault="00F332C9" w:rsidP="00DD3F6D">
            <w:pPr>
              <w:pStyle w:val="TableContents"/>
              <w:rPr>
                <w:rFonts w:ascii="Arial" w:hAnsi="Arial" w:cs="Arial"/>
              </w:rPr>
            </w:pPr>
            <w:r>
              <w:rPr>
                <w:rFonts w:ascii="Arial" w:hAnsi="Arial" w:cs="Arial"/>
              </w:rPr>
              <w:t>7</w:t>
            </w:r>
            <w:r w:rsidR="00681636" w:rsidRPr="00C3073D">
              <w:rPr>
                <w:rFonts w:ascii="Arial" w:hAnsi="Arial" w:cs="Arial"/>
              </w:rPr>
              <w:t>.</w:t>
            </w:r>
          </w:p>
        </w:tc>
        <w:tc>
          <w:tcPr>
            <w:tcW w:w="5805" w:type="dxa"/>
            <w:tcBorders>
              <w:left w:val="single" w:sz="2" w:space="0" w:color="000000"/>
              <w:bottom w:val="single" w:sz="2" w:space="0" w:color="000000"/>
            </w:tcBorders>
            <w:tcMar>
              <w:top w:w="55" w:type="dxa"/>
              <w:left w:w="55" w:type="dxa"/>
              <w:bottom w:w="55" w:type="dxa"/>
              <w:right w:w="55" w:type="dxa"/>
            </w:tcMar>
          </w:tcPr>
          <w:p w14:paraId="2439942C" w14:textId="77777777" w:rsidR="00681636" w:rsidRPr="00C3073D" w:rsidRDefault="00681636" w:rsidP="00DD3F6D">
            <w:pPr>
              <w:pStyle w:val="TableContents"/>
              <w:rPr>
                <w:rFonts w:ascii="Arial" w:hAnsi="Arial" w:cs="Arial"/>
              </w:rPr>
            </w:pPr>
            <w:r w:rsidRPr="00C3073D">
              <w:rPr>
                <w:rFonts w:ascii="Arial" w:hAnsi="Arial" w:cs="Arial"/>
              </w:rPr>
              <w:t>Kwas borowy H3BO3</w:t>
            </w:r>
          </w:p>
        </w:tc>
        <w:tc>
          <w:tcPr>
            <w:tcW w:w="2786" w:type="dxa"/>
            <w:tcBorders>
              <w:left w:val="single" w:sz="2" w:space="0" w:color="000000"/>
              <w:bottom w:val="single" w:sz="2" w:space="0" w:color="000000"/>
              <w:right w:val="single" w:sz="2" w:space="0" w:color="000000"/>
            </w:tcBorders>
            <w:tcMar>
              <w:top w:w="55" w:type="dxa"/>
              <w:left w:w="55" w:type="dxa"/>
              <w:bottom w:w="55" w:type="dxa"/>
              <w:right w:w="55" w:type="dxa"/>
            </w:tcMar>
          </w:tcPr>
          <w:p w14:paraId="4FF610CF" w14:textId="77777777" w:rsidR="00681636" w:rsidRPr="00C3073D" w:rsidRDefault="00681636" w:rsidP="00DD3F6D">
            <w:pPr>
              <w:pStyle w:val="TableContents"/>
              <w:jc w:val="center"/>
              <w:rPr>
                <w:rFonts w:ascii="Arial" w:hAnsi="Arial" w:cs="Arial"/>
              </w:rPr>
            </w:pPr>
            <w:r w:rsidRPr="00C3073D">
              <w:rPr>
                <w:rFonts w:ascii="Arial" w:hAnsi="Arial" w:cs="Arial"/>
              </w:rPr>
              <w:t>1,500</w:t>
            </w:r>
          </w:p>
        </w:tc>
      </w:tr>
      <w:tr w:rsidR="00681636" w:rsidRPr="00C3073D" w14:paraId="26E7A191" w14:textId="77777777" w:rsidTr="008671AB">
        <w:tc>
          <w:tcPr>
            <w:tcW w:w="620" w:type="dxa"/>
            <w:tcBorders>
              <w:left w:val="single" w:sz="2" w:space="0" w:color="000000"/>
              <w:bottom w:val="single" w:sz="2" w:space="0" w:color="000000"/>
            </w:tcBorders>
            <w:tcMar>
              <w:top w:w="55" w:type="dxa"/>
              <w:left w:w="55" w:type="dxa"/>
              <w:bottom w:w="55" w:type="dxa"/>
              <w:right w:w="55" w:type="dxa"/>
            </w:tcMar>
          </w:tcPr>
          <w:p w14:paraId="5F6E408D" w14:textId="038C2BD5" w:rsidR="00681636" w:rsidRPr="00C3073D" w:rsidRDefault="00F332C9" w:rsidP="00DD3F6D">
            <w:pPr>
              <w:pStyle w:val="TableContents"/>
              <w:rPr>
                <w:rFonts w:ascii="Arial" w:hAnsi="Arial" w:cs="Arial"/>
              </w:rPr>
            </w:pPr>
            <w:r>
              <w:rPr>
                <w:rFonts w:ascii="Arial" w:hAnsi="Arial" w:cs="Arial"/>
              </w:rPr>
              <w:t>8</w:t>
            </w:r>
            <w:r w:rsidR="00681636" w:rsidRPr="00C3073D">
              <w:rPr>
                <w:rFonts w:ascii="Arial" w:hAnsi="Arial" w:cs="Arial"/>
              </w:rPr>
              <w:t>.</w:t>
            </w:r>
          </w:p>
        </w:tc>
        <w:tc>
          <w:tcPr>
            <w:tcW w:w="5805" w:type="dxa"/>
            <w:tcBorders>
              <w:left w:val="single" w:sz="2" w:space="0" w:color="000000"/>
              <w:bottom w:val="single" w:sz="2" w:space="0" w:color="000000"/>
            </w:tcBorders>
            <w:tcMar>
              <w:top w:w="55" w:type="dxa"/>
              <w:left w:w="55" w:type="dxa"/>
              <w:bottom w:w="55" w:type="dxa"/>
              <w:right w:w="55" w:type="dxa"/>
            </w:tcMar>
          </w:tcPr>
          <w:p w14:paraId="23AF5C8F" w14:textId="77777777" w:rsidR="00681636" w:rsidRPr="00C3073D" w:rsidRDefault="00681636" w:rsidP="00DD3F6D">
            <w:pPr>
              <w:pStyle w:val="TableContents"/>
              <w:rPr>
                <w:rFonts w:ascii="Arial" w:hAnsi="Arial" w:cs="Arial"/>
              </w:rPr>
            </w:pPr>
            <w:r w:rsidRPr="00C3073D">
              <w:rPr>
                <w:rFonts w:ascii="Arial" w:hAnsi="Arial" w:cs="Arial"/>
              </w:rPr>
              <w:t>Dodatki zwilżające do kąpieli odtłuszczających</w:t>
            </w:r>
          </w:p>
        </w:tc>
        <w:tc>
          <w:tcPr>
            <w:tcW w:w="2786" w:type="dxa"/>
            <w:tcBorders>
              <w:left w:val="single" w:sz="2" w:space="0" w:color="000000"/>
              <w:bottom w:val="single" w:sz="2" w:space="0" w:color="000000"/>
              <w:right w:val="single" w:sz="2" w:space="0" w:color="000000"/>
            </w:tcBorders>
            <w:tcMar>
              <w:top w:w="55" w:type="dxa"/>
              <w:left w:w="55" w:type="dxa"/>
              <w:bottom w:w="55" w:type="dxa"/>
              <w:right w:w="55" w:type="dxa"/>
            </w:tcMar>
          </w:tcPr>
          <w:p w14:paraId="197E8CAE" w14:textId="77777777" w:rsidR="00681636" w:rsidRPr="00C3073D" w:rsidRDefault="00681636" w:rsidP="00DD3F6D">
            <w:pPr>
              <w:pStyle w:val="TableContents"/>
              <w:jc w:val="center"/>
              <w:rPr>
                <w:rFonts w:ascii="Arial" w:hAnsi="Arial" w:cs="Arial"/>
              </w:rPr>
            </w:pPr>
            <w:r w:rsidRPr="00C3073D">
              <w:rPr>
                <w:rFonts w:ascii="Arial" w:hAnsi="Arial" w:cs="Arial"/>
              </w:rPr>
              <w:t>0,600</w:t>
            </w:r>
          </w:p>
        </w:tc>
      </w:tr>
      <w:tr w:rsidR="00681636" w:rsidRPr="00C3073D" w14:paraId="607851D9" w14:textId="77777777" w:rsidTr="008671AB">
        <w:tc>
          <w:tcPr>
            <w:tcW w:w="620" w:type="dxa"/>
            <w:tcBorders>
              <w:left w:val="single" w:sz="2" w:space="0" w:color="000000"/>
              <w:bottom w:val="single" w:sz="2" w:space="0" w:color="000000"/>
            </w:tcBorders>
            <w:tcMar>
              <w:top w:w="55" w:type="dxa"/>
              <w:left w:w="55" w:type="dxa"/>
              <w:bottom w:w="55" w:type="dxa"/>
              <w:right w:w="55" w:type="dxa"/>
            </w:tcMar>
          </w:tcPr>
          <w:p w14:paraId="1F2DED8D" w14:textId="406CB7DC" w:rsidR="00681636" w:rsidRPr="00C3073D" w:rsidRDefault="00F332C9" w:rsidP="00DD3F6D">
            <w:pPr>
              <w:pStyle w:val="TableContents"/>
              <w:rPr>
                <w:rFonts w:ascii="Arial" w:hAnsi="Arial" w:cs="Arial"/>
              </w:rPr>
            </w:pPr>
            <w:r>
              <w:rPr>
                <w:rFonts w:ascii="Arial" w:hAnsi="Arial" w:cs="Arial"/>
              </w:rPr>
              <w:t>9</w:t>
            </w:r>
            <w:r w:rsidR="00681636" w:rsidRPr="00C3073D">
              <w:rPr>
                <w:rFonts w:ascii="Arial" w:hAnsi="Arial" w:cs="Arial"/>
              </w:rPr>
              <w:t>.</w:t>
            </w:r>
          </w:p>
        </w:tc>
        <w:tc>
          <w:tcPr>
            <w:tcW w:w="5805" w:type="dxa"/>
            <w:tcBorders>
              <w:left w:val="single" w:sz="2" w:space="0" w:color="000000"/>
              <w:bottom w:val="single" w:sz="2" w:space="0" w:color="000000"/>
            </w:tcBorders>
            <w:tcMar>
              <w:top w:w="55" w:type="dxa"/>
              <w:left w:w="55" w:type="dxa"/>
              <w:bottom w:w="55" w:type="dxa"/>
              <w:right w:w="55" w:type="dxa"/>
            </w:tcMar>
          </w:tcPr>
          <w:p w14:paraId="3FFF04B4" w14:textId="77777777" w:rsidR="00681636" w:rsidRPr="00C3073D" w:rsidRDefault="00681636" w:rsidP="00DD3F6D">
            <w:pPr>
              <w:pStyle w:val="TableContents"/>
              <w:rPr>
                <w:rFonts w:ascii="Arial" w:hAnsi="Arial" w:cs="Arial"/>
              </w:rPr>
            </w:pPr>
            <w:r w:rsidRPr="00C3073D">
              <w:rPr>
                <w:rFonts w:ascii="Arial" w:hAnsi="Arial" w:cs="Arial"/>
              </w:rPr>
              <w:t>Kwas azotowy HNO3</w:t>
            </w:r>
          </w:p>
        </w:tc>
        <w:tc>
          <w:tcPr>
            <w:tcW w:w="2786" w:type="dxa"/>
            <w:tcBorders>
              <w:left w:val="single" w:sz="2" w:space="0" w:color="000000"/>
              <w:bottom w:val="single" w:sz="2" w:space="0" w:color="000000"/>
              <w:right w:val="single" w:sz="2" w:space="0" w:color="000000"/>
            </w:tcBorders>
            <w:tcMar>
              <w:top w:w="55" w:type="dxa"/>
              <w:left w:w="55" w:type="dxa"/>
              <w:bottom w:w="55" w:type="dxa"/>
              <w:right w:w="55" w:type="dxa"/>
            </w:tcMar>
          </w:tcPr>
          <w:p w14:paraId="356435FF" w14:textId="77777777" w:rsidR="00681636" w:rsidRPr="00C3073D" w:rsidRDefault="00681636" w:rsidP="00DD3F6D">
            <w:pPr>
              <w:pStyle w:val="TableContents"/>
              <w:jc w:val="center"/>
              <w:rPr>
                <w:rFonts w:ascii="Arial" w:hAnsi="Arial" w:cs="Arial"/>
              </w:rPr>
            </w:pPr>
            <w:r w:rsidRPr="00C3073D">
              <w:rPr>
                <w:rFonts w:ascii="Arial" w:hAnsi="Arial" w:cs="Arial"/>
              </w:rPr>
              <w:t>1,000</w:t>
            </w:r>
          </w:p>
        </w:tc>
      </w:tr>
      <w:tr w:rsidR="00681636" w:rsidRPr="00C3073D" w14:paraId="48BB3526" w14:textId="77777777" w:rsidTr="008671AB">
        <w:tc>
          <w:tcPr>
            <w:tcW w:w="620" w:type="dxa"/>
            <w:tcBorders>
              <w:left w:val="single" w:sz="2" w:space="0" w:color="000000"/>
              <w:bottom w:val="single" w:sz="2" w:space="0" w:color="000000"/>
            </w:tcBorders>
            <w:tcMar>
              <w:top w:w="55" w:type="dxa"/>
              <w:left w:w="55" w:type="dxa"/>
              <w:bottom w:w="55" w:type="dxa"/>
              <w:right w:w="55" w:type="dxa"/>
            </w:tcMar>
          </w:tcPr>
          <w:p w14:paraId="02E8E659" w14:textId="266BC79F" w:rsidR="00681636" w:rsidRPr="00C3073D" w:rsidRDefault="00681636" w:rsidP="00DD3F6D">
            <w:pPr>
              <w:pStyle w:val="TableContents"/>
              <w:rPr>
                <w:rFonts w:ascii="Arial" w:hAnsi="Arial" w:cs="Arial"/>
              </w:rPr>
            </w:pPr>
            <w:r w:rsidRPr="00C3073D">
              <w:rPr>
                <w:rFonts w:ascii="Arial" w:hAnsi="Arial" w:cs="Arial"/>
              </w:rPr>
              <w:t>1</w:t>
            </w:r>
            <w:r w:rsidR="00F332C9">
              <w:rPr>
                <w:rFonts w:ascii="Arial" w:hAnsi="Arial" w:cs="Arial"/>
              </w:rPr>
              <w:t>0</w:t>
            </w:r>
            <w:r w:rsidRPr="00C3073D">
              <w:rPr>
                <w:rFonts w:ascii="Arial" w:hAnsi="Arial" w:cs="Arial"/>
              </w:rPr>
              <w:t>.</w:t>
            </w:r>
          </w:p>
        </w:tc>
        <w:tc>
          <w:tcPr>
            <w:tcW w:w="5805" w:type="dxa"/>
            <w:tcBorders>
              <w:left w:val="single" w:sz="2" w:space="0" w:color="000000"/>
              <w:bottom w:val="single" w:sz="2" w:space="0" w:color="000000"/>
            </w:tcBorders>
            <w:tcMar>
              <w:top w:w="55" w:type="dxa"/>
              <w:left w:w="55" w:type="dxa"/>
              <w:bottom w:w="55" w:type="dxa"/>
              <w:right w:w="55" w:type="dxa"/>
            </w:tcMar>
          </w:tcPr>
          <w:p w14:paraId="3BD9A91E" w14:textId="77777777" w:rsidR="00681636" w:rsidRPr="00C3073D" w:rsidRDefault="00681636" w:rsidP="00DD3F6D">
            <w:pPr>
              <w:pStyle w:val="TableContents"/>
              <w:rPr>
                <w:rFonts w:ascii="Arial" w:hAnsi="Arial" w:cs="Arial"/>
              </w:rPr>
            </w:pPr>
            <w:r w:rsidRPr="00C3073D">
              <w:rPr>
                <w:rFonts w:ascii="Arial" w:hAnsi="Arial" w:cs="Arial"/>
              </w:rPr>
              <w:t>Węglan sodu Na2CO3</w:t>
            </w:r>
          </w:p>
        </w:tc>
        <w:tc>
          <w:tcPr>
            <w:tcW w:w="2786" w:type="dxa"/>
            <w:tcBorders>
              <w:left w:val="single" w:sz="2" w:space="0" w:color="000000"/>
              <w:bottom w:val="single" w:sz="2" w:space="0" w:color="000000"/>
              <w:right w:val="single" w:sz="2" w:space="0" w:color="000000"/>
            </w:tcBorders>
            <w:tcMar>
              <w:top w:w="55" w:type="dxa"/>
              <w:left w:w="55" w:type="dxa"/>
              <w:bottom w:w="55" w:type="dxa"/>
              <w:right w:w="55" w:type="dxa"/>
            </w:tcMar>
          </w:tcPr>
          <w:p w14:paraId="2839B400" w14:textId="77777777" w:rsidR="00681636" w:rsidRPr="00C3073D" w:rsidRDefault="00681636" w:rsidP="00DD3F6D">
            <w:pPr>
              <w:pStyle w:val="TableContents"/>
              <w:jc w:val="center"/>
              <w:rPr>
                <w:rFonts w:ascii="Arial" w:hAnsi="Arial" w:cs="Arial"/>
              </w:rPr>
            </w:pPr>
            <w:r w:rsidRPr="00C3073D">
              <w:rPr>
                <w:rFonts w:ascii="Arial" w:hAnsi="Arial" w:cs="Arial"/>
              </w:rPr>
              <w:t>2,000</w:t>
            </w:r>
          </w:p>
        </w:tc>
      </w:tr>
      <w:tr w:rsidR="00681636" w:rsidRPr="00C3073D" w14:paraId="2491B56C" w14:textId="77777777" w:rsidTr="008671AB">
        <w:tc>
          <w:tcPr>
            <w:tcW w:w="620" w:type="dxa"/>
            <w:tcBorders>
              <w:left w:val="single" w:sz="2" w:space="0" w:color="000000"/>
              <w:bottom w:val="single" w:sz="2" w:space="0" w:color="000000"/>
            </w:tcBorders>
            <w:tcMar>
              <w:top w:w="55" w:type="dxa"/>
              <w:left w:w="55" w:type="dxa"/>
              <w:bottom w:w="55" w:type="dxa"/>
              <w:right w:w="55" w:type="dxa"/>
            </w:tcMar>
          </w:tcPr>
          <w:p w14:paraId="50F2C1C7" w14:textId="1BBDDF81" w:rsidR="00681636" w:rsidRPr="00C3073D" w:rsidRDefault="00681636" w:rsidP="00DD3F6D">
            <w:pPr>
              <w:pStyle w:val="TableContents"/>
              <w:rPr>
                <w:rFonts w:ascii="Arial" w:hAnsi="Arial" w:cs="Arial"/>
              </w:rPr>
            </w:pPr>
            <w:r w:rsidRPr="00C3073D">
              <w:rPr>
                <w:rFonts w:ascii="Arial" w:hAnsi="Arial" w:cs="Arial"/>
              </w:rPr>
              <w:t>1</w:t>
            </w:r>
            <w:r w:rsidR="00F332C9">
              <w:rPr>
                <w:rFonts w:ascii="Arial" w:hAnsi="Arial" w:cs="Arial"/>
              </w:rPr>
              <w:t>1</w:t>
            </w:r>
            <w:r w:rsidRPr="00C3073D">
              <w:rPr>
                <w:rFonts w:ascii="Arial" w:hAnsi="Arial" w:cs="Arial"/>
              </w:rPr>
              <w:t>.</w:t>
            </w:r>
          </w:p>
        </w:tc>
        <w:tc>
          <w:tcPr>
            <w:tcW w:w="5805" w:type="dxa"/>
            <w:tcBorders>
              <w:left w:val="single" w:sz="2" w:space="0" w:color="000000"/>
              <w:bottom w:val="single" w:sz="2" w:space="0" w:color="000000"/>
            </w:tcBorders>
            <w:tcMar>
              <w:top w:w="55" w:type="dxa"/>
              <w:left w:w="55" w:type="dxa"/>
              <w:bottom w:w="55" w:type="dxa"/>
              <w:right w:w="55" w:type="dxa"/>
            </w:tcMar>
          </w:tcPr>
          <w:p w14:paraId="0C00DA5E" w14:textId="77777777" w:rsidR="00681636" w:rsidRPr="00C3073D" w:rsidRDefault="00681636" w:rsidP="00DD3F6D">
            <w:pPr>
              <w:pStyle w:val="TableContents"/>
              <w:rPr>
                <w:rFonts w:ascii="Arial" w:hAnsi="Arial" w:cs="Arial"/>
              </w:rPr>
            </w:pPr>
            <w:r w:rsidRPr="00C3073D">
              <w:rPr>
                <w:rFonts w:ascii="Arial" w:hAnsi="Arial" w:cs="Arial"/>
              </w:rPr>
              <w:t>Kwas siarkowy H2SO4</w:t>
            </w:r>
          </w:p>
        </w:tc>
        <w:tc>
          <w:tcPr>
            <w:tcW w:w="2786" w:type="dxa"/>
            <w:tcBorders>
              <w:left w:val="single" w:sz="2" w:space="0" w:color="000000"/>
              <w:bottom w:val="single" w:sz="2" w:space="0" w:color="000000"/>
              <w:right w:val="single" w:sz="2" w:space="0" w:color="000000"/>
            </w:tcBorders>
            <w:tcMar>
              <w:top w:w="55" w:type="dxa"/>
              <w:left w:w="55" w:type="dxa"/>
              <w:bottom w:w="55" w:type="dxa"/>
              <w:right w:w="55" w:type="dxa"/>
            </w:tcMar>
          </w:tcPr>
          <w:p w14:paraId="17C61148" w14:textId="77777777" w:rsidR="00681636" w:rsidRPr="00C3073D" w:rsidRDefault="00681636" w:rsidP="00DD3F6D">
            <w:pPr>
              <w:pStyle w:val="TableContents"/>
              <w:jc w:val="center"/>
              <w:rPr>
                <w:rFonts w:ascii="Arial" w:hAnsi="Arial" w:cs="Arial"/>
              </w:rPr>
            </w:pPr>
            <w:r w:rsidRPr="00C3073D">
              <w:rPr>
                <w:rFonts w:ascii="Arial" w:hAnsi="Arial" w:cs="Arial"/>
              </w:rPr>
              <w:t>0,100</w:t>
            </w:r>
          </w:p>
        </w:tc>
      </w:tr>
      <w:tr w:rsidR="00681636" w:rsidRPr="00C3073D" w14:paraId="26A0F018" w14:textId="77777777" w:rsidTr="008671AB">
        <w:tc>
          <w:tcPr>
            <w:tcW w:w="620" w:type="dxa"/>
            <w:tcBorders>
              <w:left w:val="single" w:sz="2" w:space="0" w:color="000000"/>
              <w:bottom w:val="single" w:sz="2" w:space="0" w:color="000000"/>
            </w:tcBorders>
            <w:tcMar>
              <w:top w:w="55" w:type="dxa"/>
              <w:left w:w="55" w:type="dxa"/>
              <w:bottom w:w="55" w:type="dxa"/>
              <w:right w:w="55" w:type="dxa"/>
            </w:tcMar>
          </w:tcPr>
          <w:p w14:paraId="04E9C7E8" w14:textId="0E67517D" w:rsidR="00681636" w:rsidRPr="00C3073D" w:rsidRDefault="00681636" w:rsidP="00DD3F6D">
            <w:pPr>
              <w:pStyle w:val="TableContents"/>
              <w:rPr>
                <w:rFonts w:ascii="Arial" w:hAnsi="Arial" w:cs="Arial"/>
              </w:rPr>
            </w:pPr>
            <w:r w:rsidRPr="00C3073D">
              <w:rPr>
                <w:rFonts w:ascii="Arial" w:hAnsi="Arial" w:cs="Arial"/>
              </w:rPr>
              <w:t>1</w:t>
            </w:r>
            <w:r w:rsidR="00F332C9">
              <w:rPr>
                <w:rFonts w:ascii="Arial" w:hAnsi="Arial" w:cs="Arial"/>
              </w:rPr>
              <w:t>2</w:t>
            </w:r>
            <w:r w:rsidRPr="00C3073D">
              <w:rPr>
                <w:rFonts w:ascii="Arial" w:hAnsi="Arial" w:cs="Arial"/>
              </w:rPr>
              <w:t>.</w:t>
            </w:r>
          </w:p>
        </w:tc>
        <w:tc>
          <w:tcPr>
            <w:tcW w:w="5805" w:type="dxa"/>
            <w:tcBorders>
              <w:left w:val="single" w:sz="2" w:space="0" w:color="000000"/>
              <w:bottom w:val="single" w:sz="2" w:space="0" w:color="000000"/>
            </w:tcBorders>
            <w:tcMar>
              <w:top w:w="55" w:type="dxa"/>
              <w:left w:w="55" w:type="dxa"/>
              <w:bottom w:w="55" w:type="dxa"/>
              <w:right w:w="55" w:type="dxa"/>
            </w:tcMar>
          </w:tcPr>
          <w:p w14:paraId="17A6B054" w14:textId="77777777" w:rsidR="00681636" w:rsidRPr="00C3073D" w:rsidRDefault="00681636" w:rsidP="00DD3F6D">
            <w:pPr>
              <w:pStyle w:val="TableContents"/>
              <w:rPr>
                <w:rFonts w:ascii="Arial" w:hAnsi="Arial" w:cs="Arial"/>
              </w:rPr>
            </w:pPr>
            <w:r w:rsidRPr="00C3073D">
              <w:rPr>
                <w:rFonts w:ascii="Arial" w:hAnsi="Arial" w:cs="Arial"/>
              </w:rPr>
              <w:t>Pasywacja żółta na bazie Cr+3</w:t>
            </w:r>
          </w:p>
        </w:tc>
        <w:tc>
          <w:tcPr>
            <w:tcW w:w="2786" w:type="dxa"/>
            <w:tcBorders>
              <w:left w:val="single" w:sz="2" w:space="0" w:color="000000"/>
              <w:bottom w:val="single" w:sz="2" w:space="0" w:color="000000"/>
              <w:right w:val="single" w:sz="2" w:space="0" w:color="000000"/>
            </w:tcBorders>
            <w:tcMar>
              <w:top w:w="55" w:type="dxa"/>
              <w:left w:w="55" w:type="dxa"/>
              <w:bottom w:w="55" w:type="dxa"/>
              <w:right w:w="55" w:type="dxa"/>
            </w:tcMar>
          </w:tcPr>
          <w:p w14:paraId="70C73DF6" w14:textId="77777777" w:rsidR="00681636" w:rsidRPr="00C3073D" w:rsidRDefault="00681636" w:rsidP="00DD3F6D">
            <w:pPr>
              <w:pStyle w:val="TableContents"/>
              <w:jc w:val="center"/>
              <w:rPr>
                <w:rFonts w:ascii="Arial" w:hAnsi="Arial" w:cs="Arial"/>
              </w:rPr>
            </w:pPr>
            <w:r w:rsidRPr="00C3073D">
              <w:rPr>
                <w:rFonts w:ascii="Arial" w:hAnsi="Arial" w:cs="Arial"/>
              </w:rPr>
              <w:t>2,000</w:t>
            </w:r>
          </w:p>
        </w:tc>
      </w:tr>
      <w:tr w:rsidR="00681636" w:rsidRPr="00C3073D" w14:paraId="7D7F5765" w14:textId="77777777" w:rsidTr="008671AB">
        <w:tc>
          <w:tcPr>
            <w:tcW w:w="620" w:type="dxa"/>
            <w:tcBorders>
              <w:left w:val="single" w:sz="2" w:space="0" w:color="000000"/>
              <w:bottom w:val="single" w:sz="2" w:space="0" w:color="000000"/>
            </w:tcBorders>
            <w:tcMar>
              <w:top w:w="55" w:type="dxa"/>
              <w:left w:w="55" w:type="dxa"/>
              <w:bottom w:w="55" w:type="dxa"/>
              <w:right w:w="55" w:type="dxa"/>
            </w:tcMar>
          </w:tcPr>
          <w:p w14:paraId="07278796" w14:textId="2307BA17" w:rsidR="00681636" w:rsidRPr="00C3073D" w:rsidRDefault="00681636" w:rsidP="00DD3F6D">
            <w:pPr>
              <w:pStyle w:val="TableContents"/>
              <w:rPr>
                <w:rFonts w:ascii="Arial" w:hAnsi="Arial" w:cs="Arial"/>
              </w:rPr>
            </w:pPr>
            <w:r w:rsidRPr="00C3073D">
              <w:rPr>
                <w:rFonts w:ascii="Arial" w:hAnsi="Arial" w:cs="Arial"/>
              </w:rPr>
              <w:t>1</w:t>
            </w:r>
            <w:r w:rsidR="00F332C9">
              <w:rPr>
                <w:rFonts w:ascii="Arial" w:hAnsi="Arial" w:cs="Arial"/>
              </w:rPr>
              <w:t>3</w:t>
            </w:r>
            <w:r w:rsidRPr="00C3073D">
              <w:rPr>
                <w:rFonts w:ascii="Arial" w:hAnsi="Arial" w:cs="Arial"/>
              </w:rPr>
              <w:t>.</w:t>
            </w:r>
          </w:p>
        </w:tc>
        <w:tc>
          <w:tcPr>
            <w:tcW w:w="5805" w:type="dxa"/>
            <w:tcBorders>
              <w:left w:val="single" w:sz="2" w:space="0" w:color="000000"/>
              <w:bottom w:val="single" w:sz="2" w:space="0" w:color="000000"/>
            </w:tcBorders>
            <w:tcMar>
              <w:top w:w="55" w:type="dxa"/>
              <w:left w:w="55" w:type="dxa"/>
              <w:bottom w:w="55" w:type="dxa"/>
              <w:right w:w="55" w:type="dxa"/>
            </w:tcMar>
          </w:tcPr>
          <w:p w14:paraId="1289482E" w14:textId="77777777" w:rsidR="00681636" w:rsidRPr="00C3073D" w:rsidRDefault="00681636" w:rsidP="00DD3F6D">
            <w:pPr>
              <w:pStyle w:val="TableContents"/>
              <w:rPr>
                <w:rFonts w:ascii="Arial" w:hAnsi="Arial" w:cs="Arial"/>
              </w:rPr>
            </w:pPr>
            <w:r w:rsidRPr="00C3073D">
              <w:rPr>
                <w:rFonts w:ascii="Arial" w:hAnsi="Arial" w:cs="Arial"/>
              </w:rPr>
              <w:t>Fosforan sodu Na3PO4</w:t>
            </w:r>
          </w:p>
        </w:tc>
        <w:tc>
          <w:tcPr>
            <w:tcW w:w="2786" w:type="dxa"/>
            <w:tcBorders>
              <w:left w:val="single" w:sz="2" w:space="0" w:color="000000"/>
              <w:bottom w:val="single" w:sz="2" w:space="0" w:color="000000"/>
              <w:right w:val="single" w:sz="2" w:space="0" w:color="000000"/>
            </w:tcBorders>
            <w:tcMar>
              <w:top w:w="55" w:type="dxa"/>
              <w:left w:w="55" w:type="dxa"/>
              <w:bottom w:w="55" w:type="dxa"/>
              <w:right w:w="55" w:type="dxa"/>
            </w:tcMar>
          </w:tcPr>
          <w:p w14:paraId="37A2D983" w14:textId="77777777" w:rsidR="00681636" w:rsidRPr="00C3073D" w:rsidRDefault="00681636" w:rsidP="00DD3F6D">
            <w:pPr>
              <w:pStyle w:val="TableContents"/>
              <w:jc w:val="center"/>
              <w:rPr>
                <w:rFonts w:ascii="Arial" w:hAnsi="Arial" w:cs="Arial"/>
              </w:rPr>
            </w:pPr>
            <w:r w:rsidRPr="00C3073D">
              <w:rPr>
                <w:rFonts w:ascii="Arial" w:hAnsi="Arial" w:cs="Arial"/>
              </w:rPr>
              <w:t>1,600</w:t>
            </w:r>
          </w:p>
        </w:tc>
      </w:tr>
      <w:tr w:rsidR="00681636" w:rsidRPr="00C3073D" w14:paraId="3A15E1B6" w14:textId="77777777" w:rsidTr="008671AB">
        <w:tc>
          <w:tcPr>
            <w:tcW w:w="620" w:type="dxa"/>
            <w:tcBorders>
              <w:left w:val="single" w:sz="2" w:space="0" w:color="000000"/>
              <w:bottom w:val="single" w:sz="2" w:space="0" w:color="000000"/>
            </w:tcBorders>
            <w:tcMar>
              <w:top w:w="55" w:type="dxa"/>
              <w:left w:w="55" w:type="dxa"/>
              <w:bottom w:w="55" w:type="dxa"/>
              <w:right w:w="55" w:type="dxa"/>
            </w:tcMar>
          </w:tcPr>
          <w:p w14:paraId="1948B19C" w14:textId="532A1E2F" w:rsidR="00681636" w:rsidRPr="00C3073D" w:rsidRDefault="00681636" w:rsidP="00DD3F6D">
            <w:pPr>
              <w:pStyle w:val="TableContents"/>
              <w:rPr>
                <w:rFonts w:ascii="Arial" w:hAnsi="Arial" w:cs="Arial"/>
              </w:rPr>
            </w:pPr>
            <w:r w:rsidRPr="00C3073D">
              <w:rPr>
                <w:rFonts w:ascii="Arial" w:hAnsi="Arial" w:cs="Arial"/>
              </w:rPr>
              <w:t>1</w:t>
            </w:r>
            <w:r w:rsidR="00F332C9">
              <w:rPr>
                <w:rFonts w:ascii="Arial" w:hAnsi="Arial" w:cs="Arial"/>
              </w:rPr>
              <w:t>4</w:t>
            </w:r>
            <w:r w:rsidRPr="00C3073D">
              <w:rPr>
                <w:rFonts w:ascii="Arial" w:hAnsi="Arial" w:cs="Arial"/>
              </w:rPr>
              <w:t>.</w:t>
            </w:r>
          </w:p>
        </w:tc>
        <w:tc>
          <w:tcPr>
            <w:tcW w:w="5805" w:type="dxa"/>
            <w:tcBorders>
              <w:left w:val="single" w:sz="2" w:space="0" w:color="000000"/>
              <w:bottom w:val="single" w:sz="2" w:space="0" w:color="000000"/>
            </w:tcBorders>
            <w:tcMar>
              <w:top w:w="55" w:type="dxa"/>
              <w:left w:w="55" w:type="dxa"/>
              <w:bottom w:w="55" w:type="dxa"/>
              <w:right w:w="55" w:type="dxa"/>
            </w:tcMar>
          </w:tcPr>
          <w:p w14:paraId="14D26127" w14:textId="77777777" w:rsidR="00681636" w:rsidRPr="00C3073D" w:rsidRDefault="00681636" w:rsidP="00DD3F6D">
            <w:pPr>
              <w:pStyle w:val="TableContents"/>
              <w:rPr>
                <w:rFonts w:ascii="Arial" w:hAnsi="Arial" w:cs="Arial"/>
              </w:rPr>
            </w:pPr>
            <w:r w:rsidRPr="00C3073D">
              <w:rPr>
                <w:rFonts w:ascii="Arial" w:hAnsi="Arial" w:cs="Arial"/>
              </w:rPr>
              <w:t xml:space="preserve">Chlorek potasu </w:t>
            </w:r>
            <w:proofErr w:type="spellStart"/>
            <w:r w:rsidRPr="00C3073D">
              <w:rPr>
                <w:rFonts w:ascii="Arial" w:hAnsi="Arial" w:cs="Arial"/>
              </w:rPr>
              <w:t>KCl</w:t>
            </w:r>
            <w:proofErr w:type="spellEnd"/>
          </w:p>
        </w:tc>
        <w:tc>
          <w:tcPr>
            <w:tcW w:w="2786" w:type="dxa"/>
            <w:tcBorders>
              <w:left w:val="single" w:sz="2" w:space="0" w:color="000000"/>
              <w:bottom w:val="single" w:sz="2" w:space="0" w:color="000000"/>
              <w:right w:val="single" w:sz="2" w:space="0" w:color="000000"/>
            </w:tcBorders>
            <w:tcMar>
              <w:top w:w="55" w:type="dxa"/>
              <w:left w:w="55" w:type="dxa"/>
              <w:bottom w:w="55" w:type="dxa"/>
              <w:right w:w="55" w:type="dxa"/>
            </w:tcMar>
          </w:tcPr>
          <w:p w14:paraId="65E5C079" w14:textId="77777777" w:rsidR="00681636" w:rsidRPr="00C3073D" w:rsidRDefault="00681636" w:rsidP="00DD3F6D">
            <w:pPr>
              <w:pStyle w:val="TableContents"/>
              <w:jc w:val="center"/>
              <w:rPr>
                <w:rFonts w:ascii="Arial" w:hAnsi="Arial" w:cs="Arial"/>
              </w:rPr>
            </w:pPr>
            <w:r w:rsidRPr="00C3073D">
              <w:rPr>
                <w:rFonts w:ascii="Arial" w:hAnsi="Arial" w:cs="Arial"/>
              </w:rPr>
              <w:t>6,000</w:t>
            </w:r>
          </w:p>
        </w:tc>
      </w:tr>
      <w:tr w:rsidR="00681636" w:rsidRPr="00C3073D" w14:paraId="640E44D3" w14:textId="77777777" w:rsidTr="008671AB">
        <w:tc>
          <w:tcPr>
            <w:tcW w:w="620" w:type="dxa"/>
            <w:tcBorders>
              <w:left w:val="single" w:sz="2" w:space="0" w:color="000000"/>
              <w:bottom w:val="single" w:sz="2" w:space="0" w:color="000000"/>
            </w:tcBorders>
            <w:tcMar>
              <w:top w:w="55" w:type="dxa"/>
              <w:left w:w="55" w:type="dxa"/>
              <w:bottom w:w="55" w:type="dxa"/>
              <w:right w:w="55" w:type="dxa"/>
            </w:tcMar>
          </w:tcPr>
          <w:p w14:paraId="7480D157" w14:textId="7E3B76E3" w:rsidR="00681636" w:rsidRPr="00C3073D" w:rsidRDefault="00F332C9" w:rsidP="00DD3F6D">
            <w:pPr>
              <w:pStyle w:val="TableContents"/>
              <w:rPr>
                <w:rFonts w:ascii="Arial" w:hAnsi="Arial" w:cs="Arial"/>
              </w:rPr>
            </w:pPr>
            <w:r>
              <w:rPr>
                <w:rFonts w:ascii="Arial" w:hAnsi="Arial" w:cs="Arial"/>
              </w:rPr>
              <w:t>15</w:t>
            </w:r>
            <w:r w:rsidR="00681636" w:rsidRPr="00C3073D">
              <w:rPr>
                <w:rFonts w:ascii="Arial" w:hAnsi="Arial" w:cs="Arial"/>
              </w:rPr>
              <w:t>.</w:t>
            </w:r>
          </w:p>
        </w:tc>
        <w:tc>
          <w:tcPr>
            <w:tcW w:w="5805" w:type="dxa"/>
            <w:tcBorders>
              <w:left w:val="single" w:sz="2" w:space="0" w:color="000000"/>
              <w:bottom w:val="single" w:sz="2" w:space="0" w:color="000000"/>
            </w:tcBorders>
            <w:tcMar>
              <w:top w:w="55" w:type="dxa"/>
              <w:left w:w="55" w:type="dxa"/>
              <w:bottom w:w="55" w:type="dxa"/>
              <w:right w:w="55" w:type="dxa"/>
            </w:tcMar>
          </w:tcPr>
          <w:p w14:paraId="0CEBE8BA" w14:textId="77777777" w:rsidR="00681636" w:rsidRPr="00C3073D" w:rsidRDefault="00681636" w:rsidP="00DD3F6D">
            <w:pPr>
              <w:pStyle w:val="TableContents"/>
              <w:rPr>
                <w:rFonts w:ascii="Arial" w:hAnsi="Arial" w:cs="Arial"/>
              </w:rPr>
            </w:pPr>
            <w:r w:rsidRPr="00C3073D">
              <w:rPr>
                <w:rFonts w:ascii="Arial" w:hAnsi="Arial" w:cs="Arial"/>
              </w:rPr>
              <w:t>Wodorotlenek sodu NaOH</w:t>
            </w:r>
          </w:p>
        </w:tc>
        <w:tc>
          <w:tcPr>
            <w:tcW w:w="2786" w:type="dxa"/>
            <w:tcBorders>
              <w:left w:val="single" w:sz="2" w:space="0" w:color="000000"/>
              <w:bottom w:val="single" w:sz="2" w:space="0" w:color="000000"/>
              <w:right w:val="single" w:sz="2" w:space="0" w:color="000000"/>
            </w:tcBorders>
            <w:tcMar>
              <w:top w:w="55" w:type="dxa"/>
              <w:left w:w="55" w:type="dxa"/>
              <w:bottom w:w="55" w:type="dxa"/>
              <w:right w:w="55" w:type="dxa"/>
            </w:tcMar>
          </w:tcPr>
          <w:p w14:paraId="514BCD42" w14:textId="77777777" w:rsidR="00681636" w:rsidRPr="00C3073D" w:rsidRDefault="00681636" w:rsidP="00DD3F6D">
            <w:pPr>
              <w:pStyle w:val="TableContents"/>
              <w:jc w:val="center"/>
              <w:rPr>
                <w:rFonts w:ascii="Arial" w:hAnsi="Arial" w:cs="Arial"/>
              </w:rPr>
            </w:pPr>
            <w:r w:rsidRPr="00C3073D">
              <w:rPr>
                <w:rFonts w:ascii="Arial" w:hAnsi="Arial" w:cs="Arial"/>
              </w:rPr>
              <w:t>10,000</w:t>
            </w:r>
          </w:p>
        </w:tc>
      </w:tr>
      <w:tr w:rsidR="00681636" w:rsidRPr="00C3073D" w14:paraId="3A1A7868" w14:textId="77777777" w:rsidTr="008671AB">
        <w:tc>
          <w:tcPr>
            <w:tcW w:w="620" w:type="dxa"/>
            <w:tcBorders>
              <w:left w:val="single" w:sz="2" w:space="0" w:color="000000"/>
              <w:bottom w:val="single" w:sz="2" w:space="0" w:color="000000"/>
            </w:tcBorders>
            <w:tcMar>
              <w:top w:w="55" w:type="dxa"/>
              <w:left w:w="55" w:type="dxa"/>
              <w:bottom w:w="55" w:type="dxa"/>
              <w:right w:w="55" w:type="dxa"/>
            </w:tcMar>
          </w:tcPr>
          <w:p w14:paraId="1273496B" w14:textId="14351281" w:rsidR="00681636" w:rsidRPr="00C3073D" w:rsidRDefault="00F332C9" w:rsidP="00DD3F6D">
            <w:pPr>
              <w:pStyle w:val="TableContents"/>
              <w:rPr>
                <w:rFonts w:ascii="Arial" w:hAnsi="Arial" w:cs="Arial"/>
              </w:rPr>
            </w:pPr>
            <w:r>
              <w:rPr>
                <w:rFonts w:ascii="Arial" w:hAnsi="Arial" w:cs="Arial"/>
              </w:rPr>
              <w:t>16</w:t>
            </w:r>
            <w:r w:rsidR="00681636" w:rsidRPr="00C3073D">
              <w:rPr>
                <w:rFonts w:ascii="Arial" w:hAnsi="Arial" w:cs="Arial"/>
              </w:rPr>
              <w:t>.</w:t>
            </w:r>
          </w:p>
        </w:tc>
        <w:tc>
          <w:tcPr>
            <w:tcW w:w="5805" w:type="dxa"/>
            <w:tcBorders>
              <w:left w:val="single" w:sz="2" w:space="0" w:color="000000"/>
              <w:bottom w:val="single" w:sz="2" w:space="0" w:color="000000"/>
            </w:tcBorders>
            <w:tcMar>
              <w:top w:w="55" w:type="dxa"/>
              <w:left w:w="55" w:type="dxa"/>
              <w:bottom w:w="55" w:type="dxa"/>
              <w:right w:w="55" w:type="dxa"/>
            </w:tcMar>
          </w:tcPr>
          <w:p w14:paraId="6BD43D86" w14:textId="77777777" w:rsidR="00681636" w:rsidRPr="00C3073D" w:rsidRDefault="00681636" w:rsidP="00DD3F6D">
            <w:pPr>
              <w:pStyle w:val="TableContents"/>
              <w:rPr>
                <w:rFonts w:ascii="Arial" w:hAnsi="Arial" w:cs="Arial"/>
              </w:rPr>
            </w:pPr>
            <w:r w:rsidRPr="00C3073D">
              <w:rPr>
                <w:rFonts w:ascii="Arial" w:hAnsi="Arial" w:cs="Arial"/>
              </w:rPr>
              <w:t>Kwas solny HCl</w:t>
            </w:r>
          </w:p>
        </w:tc>
        <w:tc>
          <w:tcPr>
            <w:tcW w:w="2786" w:type="dxa"/>
            <w:tcBorders>
              <w:left w:val="single" w:sz="2" w:space="0" w:color="000000"/>
              <w:bottom w:val="single" w:sz="2" w:space="0" w:color="000000"/>
              <w:right w:val="single" w:sz="2" w:space="0" w:color="000000"/>
            </w:tcBorders>
            <w:tcMar>
              <w:top w:w="55" w:type="dxa"/>
              <w:left w:w="55" w:type="dxa"/>
              <w:bottom w:w="55" w:type="dxa"/>
              <w:right w:w="55" w:type="dxa"/>
            </w:tcMar>
          </w:tcPr>
          <w:p w14:paraId="48492B99" w14:textId="77777777" w:rsidR="00681636" w:rsidRPr="00C3073D" w:rsidRDefault="00681636" w:rsidP="00DD3F6D">
            <w:pPr>
              <w:pStyle w:val="TableContents"/>
              <w:jc w:val="center"/>
              <w:rPr>
                <w:rFonts w:ascii="Arial" w:hAnsi="Arial" w:cs="Arial"/>
              </w:rPr>
            </w:pPr>
            <w:r w:rsidRPr="00C3073D">
              <w:rPr>
                <w:rFonts w:ascii="Arial" w:hAnsi="Arial" w:cs="Arial"/>
              </w:rPr>
              <w:t>28,000</w:t>
            </w:r>
          </w:p>
        </w:tc>
      </w:tr>
      <w:tr w:rsidR="00681636" w:rsidRPr="00C3073D" w14:paraId="0961496F" w14:textId="77777777" w:rsidTr="008671AB">
        <w:tc>
          <w:tcPr>
            <w:tcW w:w="620" w:type="dxa"/>
            <w:tcBorders>
              <w:left w:val="single" w:sz="2" w:space="0" w:color="000000"/>
              <w:bottom w:val="single" w:sz="2" w:space="0" w:color="000000"/>
            </w:tcBorders>
            <w:tcMar>
              <w:top w:w="55" w:type="dxa"/>
              <w:left w:w="55" w:type="dxa"/>
              <w:bottom w:w="55" w:type="dxa"/>
              <w:right w:w="55" w:type="dxa"/>
            </w:tcMar>
          </w:tcPr>
          <w:p w14:paraId="2489EFDF" w14:textId="6AB0C2DF" w:rsidR="00681636" w:rsidRPr="00C3073D" w:rsidRDefault="00F332C9" w:rsidP="00DD3F6D">
            <w:pPr>
              <w:pStyle w:val="TableContents"/>
              <w:rPr>
                <w:rFonts w:ascii="Arial" w:hAnsi="Arial" w:cs="Arial"/>
              </w:rPr>
            </w:pPr>
            <w:r>
              <w:rPr>
                <w:rFonts w:ascii="Arial" w:hAnsi="Arial" w:cs="Arial"/>
              </w:rPr>
              <w:t>17</w:t>
            </w:r>
            <w:r w:rsidR="00681636" w:rsidRPr="00C3073D">
              <w:rPr>
                <w:rFonts w:ascii="Arial" w:hAnsi="Arial" w:cs="Arial"/>
              </w:rPr>
              <w:t>.</w:t>
            </w:r>
          </w:p>
        </w:tc>
        <w:tc>
          <w:tcPr>
            <w:tcW w:w="5805" w:type="dxa"/>
            <w:tcBorders>
              <w:left w:val="single" w:sz="2" w:space="0" w:color="000000"/>
              <w:bottom w:val="single" w:sz="2" w:space="0" w:color="000000"/>
            </w:tcBorders>
            <w:tcMar>
              <w:top w:w="55" w:type="dxa"/>
              <w:left w:w="55" w:type="dxa"/>
              <w:bottom w:w="55" w:type="dxa"/>
              <w:right w:w="55" w:type="dxa"/>
            </w:tcMar>
          </w:tcPr>
          <w:p w14:paraId="5AC3F96E" w14:textId="77777777" w:rsidR="00681636" w:rsidRPr="00C3073D" w:rsidRDefault="00681636" w:rsidP="00DD3F6D">
            <w:pPr>
              <w:pStyle w:val="TableContents"/>
              <w:rPr>
                <w:rFonts w:ascii="Arial" w:hAnsi="Arial" w:cs="Arial"/>
              </w:rPr>
            </w:pPr>
            <w:r w:rsidRPr="00C3073D">
              <w:rPr>
                <w:rFonts w:ascii="Arial" w:hAnsi="Arial" w:cs="Arial"/>
              </w:rPr>
              <w:t xml:space="preserve">Dodatek organiczny </w:t>
            </w:r>
            <w:proofErr w:type="spellStart"/>
            <w:r w:rsidRPr="00C3073D">
              <w:rPr>
                <w:rFonts w:ascii="Arial" w:hAnsi="Arial" w:cs="Arial"/>
              </w:rPr>
              <w:t>antyspieniający</w:t>
            </w:r>
            <w:proofErr w:type="spellEnd"/>
          </w:p>
        </w:tc>
        <w:tc>
          <w:tcPr>
            <w:tcW w:w="2786" w:type="dxa"/>
            <w:tcBorders>
              <w:left w:val="single" w:sz="2" w:space="0" w:color="000000"/>
              <w:bottom w:val="single" w:sz="2" w:space="0" w:color="000000"/>
              <w:right w:val="single" w:sz="2" w:space="0" w:color="000000"/>
            </w:tcBorders>
            <w:tcMar>
              <w:top w:w="55" w:type="dxa"/>
              <w:left w:w="55" w:type="dxa"/>
              <w:bottom w:w="55" w:type="dxa"/>
              <w:right w:w="55" w:type="dxa"/>
            </w:tcMar>
          </w:tcPr>
          <w:p w14:paraId="2B44CC60" w14:textId="77777777" w:rsidR="00681636" w:rsidRPr="00C3073D" w:rsidRDefault="00681636" w:rsidP="00DD3F6D">
            <w:pPr>
              <w:pStyle w:val="TableContents"/>
              <w:jc w:val="center"/>
              <w:rPr>
                <w:rFonts w:ascii="Arial" w:hAnsi="Arial" w:cs="Arial"/>
              </w:rPr>
            </w:pPr>
            <w:r w:rsidRPr="00C3073D">
              <w:rPr>
                <w:rFonts w:ascii="Arial" w:hAnsi="Arial" w:cs="Arial"/>
              </w:rPr>
              <w:t>0,600</w:t>
            </w:r>
          </w:p>
        </w:tc>
      </w:tr>
      <w:tr w:rsidR="00681636" w:rsidRPr="00C3073D" w14:paraId="45B69DC5" w14:textId="77777777" w:rsidTr="008671AB">
        <w:tc>
          <w:tcPr>
            <w:tcW w:w="620" w:type="dxa"/>
            <w:tcBorders>
              <w:left w:val="single" w:sz="2" w:space="0" w:color="000000"/>
              <w:bottom w:val="single" w:sz="2" w:space="0" w:color="000000"/>
            </w:tcBorders>
            <w:tcMar>
              <w:top w:w="55" w:type="dxa"/>
              <w:left w:w="55" w:type="dxa"/>
              <w:bottom w:w="55" w:type="dxa"/>
              <w:right w:w="55" w:type="dxa"/>
            </w:tcMar>
          </w:tcPr>
          <w:p w14:paraId="744AD088" w14:textId="65962326" w:rsidR="00681636" w:rsidRPr="00C3073D" w:rsidRDefault="00F332C9" w:rsidP="00DD3F6D">
            <w:pPr>
              <w:pStyle w:val="TableContents"/>
              <w:rPr>
                <w:rFonts w:ascii="Arial" w:hAnsi="Arial" w:cs="Arial"/>
              </w:rPr>
            </w:pPr>
            <w:r>
              <w:rPr>
                <w:rFonts w:ascii="Arial" w:hAnsi="Arial" w:cs="Arial"/>
              </w:rPr>
              <w:t>18</w:t>
            </w:r>
            <w:r w:rsidR="00681636" w:rsidRPr="00C3073D">
              <w:rPr>
                <w:rFonts w:ascii="Arial" w:hAnsi="Arial" w:cs="Arial"/>
              </w:rPr>
              <w:t>.</w:t>
            </w:r>
          </w:p>
        </w:tc>
        <w:tc>
          <w:tcPr>
            <w:tcW w:w="5805" w:type="dxa"/>
            <w:tcBorders>
              <w:left w:val="single" w:sz="2" w:space="0" w:color="000000"/>
              <w:bottom w:val="single" w:sz="2" w:space="0" w:color="000000"/>
            </w:tcBorders>
            <w:tcMar>
              <w:top w:w="55" w:type="dxa"/>
              <w:left w:w="55" w:type="dxa"/>
              <w:bottom w:w="55" w:type="dxa"/>
              <w:right w:w="55" w:type="dxa"/>
            </w:tcMar>
          </w:tcPr>
          <w:p w14:paraId="752EEDDC" w14:textId="77777777" w:rsidR="00681636" w:rsidRPr="00C3073D" w:rsidRDefault="00681636" w:rsidP="00DD3F6D">
            <w:pPr>
              <w:pStyle w:val="TableContents"/>
              <w:rPr>
                <w:rFonts w:ascii="Arial" w:hAnsi="Arial" w:cs="Arial"/>
              </w:rPr>
            </w:pPr>
            <w:r w:rsidRPr="00C3073D">
              <w:rPr>
                <w:rFonts w:ascii="Arial" w:hAnsi="Arial" w:cs="Arial"/>
              </w:rPr>
              <w:t>Chlorek sodu NaCl</w:t>
            </w:r>
          </w:p>
        </w:tc>
        <w:tc>
          <w:tcPr>
            <w:tcW w:w="2786" w:type="dxa"/>
            <w:tcBorders>
              <w:left w:val="single" w:sz="2" w:space="0" w:color="000000"/>
              <w:bottom w:val="single" w:sz="2" w:space="0" w:color="000000"/>
              <w:right w:val="single" w:sz="2" w:space="0" w:color="000000"/>
            </w:tcBorders>
            <w:tcMar>
              <w:top w:w="55" w:type="dxa"/>
              <w:left w:w="55" w:type="dxa"/>
              <w:bottom w:w="55" w:type="dxa"/>
              <w:right w:w="55" w:type="dxa"/>
            </w:tcMar>
          </w:tcPr>
          <w:p w14:paraId="246805E3" w14:textId="77777777" w:rsidR="00681636" w:rsidRPr="00C3073D" w:rsidRDefault="00681636" w:rsidP="00DD3F6D">
            <w:pPr>
              <w:pStyle w:val="TableContents"/>
              <w:jc w:val="center"/>
              <w:rPr>
                <w:rFonts w:ascii="Arial" w:hAnsi="Arial" w:cs="Arial"/>
              </w:rPr>
            </w:pPr>
            <w:r w:rsidRPr="00C3073D">
              <w:rPr>
                <w:rFonts w:ascii="Arial" w:hAnsi="Arial" w:cs="Arial"/>
              </w:rPr>
              <w:t>0,200</w:t>
            </w:r>
          </w:p>
        </w:tc>
      </w:tr>
      <w:tr w:rsidR="00681636" w:rsidRPr="00C3073D" w14:paraId="164E7688" w14:textId="77777777" w:rsidTr="008671AB">
        <w:tc>
          <w:tcPr>
            <w:tcW w:w="620" w:type="dxa"/>
            <w:tcBorders>
              <w:left w:val="single" w:sz="2" w:space="0" w:color="000000"/>
              <w:bottom w:val="single" w:sz="2" w:space="0" w:color="000000"/>
            </w:tcBorders>
            <w:tcMar>
              <w:top w:w="55" w:type="dxa"/>
              <w:left w:w="55" w:type="dxa"/>
              <w:bottom w:w="55" w:type="dxa"/>
              <w:right w:w="55" w:type="dxa"/>
            </w:tcMar>
          </w:tcPr>
          <w:p w14:paraId="57CA1FD9" w14:textId="6BD630D7" w:rsidR="00681636" w:rsidRPr="00C3073D" w:rsidRDefault="00F332C9" w:rsidP="00DD3F6D">
            <w:pPr>
              <w:pStyle w:val="TableContents"/>
              <w:rPr>
                <w:rFonts w:ascii="Arial" w:hAnsi="Arial" w:cs="Arial"/>
              </w:rPr>
            </w:pPr>
            <w:r>
              <w:rPr>
                <w:rFonts w:ascii="Arial" w:hAnsi="Arial" w:cs="Arial"/>
              </w:rPr>
              <w:t>19</w:t>
            </w:r>
            <w:r w:rsidR="00681636" w:rsidRPr="00C3073D">
              <w:rPr>
                <w:rFonts w:ascii="Arial" w:hAnsi="Arial" w:cs="Arial"/>
              </w:rPr>
              <w:t>.</w:t>
            </w:r>
          </w:p>
        </w:tc>
        <w:tc>
          <w:tcPr>
            <w:tcW w:w="5805" w:type="dxa"/>
            <w:tcBorders>
              <w:left w:val="single" w:sz="2" w:space="0" w:color="000000"/>
              <w:bottom w:val="single" w:sz="2" w:space="0" w:color="000000"/>
            </w:tcBorders>
            <w:tcMar>
              <w:top w:w="55" w:type="dxa"/>
              <w:left w:w="55" w:type="dxa"/>
              <w:bottom w:w="55" w:type="dxa"/>
              <w:right w:w="55" w:type="dxa"/>
            </w:tcMar>
          </w:tcPr>
          <w:p w14:paraId="0034B681" w14:textId="77777777" w:rsidR="00681636" w:rsidRPr="00C3073D" w:rsidRDefault="00681636" w:rsidP="00DD3F6D">
            <w:pPr>
              <w:pStyle w:val="TableContents"/>
              <w:rPr>
                <w:rFonts w:ascii="Arial" w:hAnsi="Arial" w:cs="Arial"/>
              </w:rPr>
            </w:pPr>
            <w:r w:rsidRPr="00C3073D">
              <w:rPr>
                <w:rFonts w:ascii="Arial" w:hAnsi="Arial" w:cs="Arial"/>
              </w:rPr>
              <w:t>Chlorek cynku ZnCl2</w:t>
            </w:r>
          </w:p>
        </w:tc>
        <w:tc>
          <w:tcPr>
            <w:tcW w:w="2786" w:type="dxa"/>
            <w:tcBorders>
              <w:left w:val="single" w:sz="2" w:space="0" w:color="000000"/>
              <w:bottom w:val="single" w:sz="2" w:space="0" w:color="000000"/>
              <w:right w:val="single" w:sz="2" w:space="0" w:color="000000"/>
            </w:tcBorders>
            <w:tcMar>
              <w:top w:w="55" w:type="dxa"/>
              <w:left w:w="55" w:type="dxa"/>
              <w:bottom w:w="55" w:type="dxa"/>
              <w:right w:w="55" w:type="dxa"/>
            </w:tcMar>
          </w:tcPr>
          <w:p w14:paraId="014A3135" w14:textId="77777777" w:rsidR="00681636" w:rsidRPr="00C3073D" w:rsidRDefault="00681636" w:rsidP="00DD3F6D">
            <w:pPr>
              <w:pStyle w:val="TableContents"/>
              <w:jc w:val="center"/>
              <w:rPr>
                <w:rFonts w:ascii="Arial" w:hAnsi="Arial" w:cs="Arial"/>
              </w:rPr>
            </w:pPr>
            <w:r w:rsidRPr="00C3073D">
              <w:rPr>
                <w:rFonts w:ascii="Arial" w:hAnsi="Arial" w:cs="Arial"/>
              </w:rPr>
              <w:t>1,000</w:t>
            </w:r>
          </w:p>
        </w:tc>
      </w:tr>
      <w:tr w:rsidR="00681636" w:rsidRPr="00C3073D" w14:paraId="04292C7A" w14:textId="77777777" w:rsidTr="008671AB">
        <w:tc>
          <w:tcPr>
            <w:tcW w:w="620" w:type="dxa"/>
            <w:tcBorders>
              <w:left w:val="single" w:sz="2" w:space="0" w:color="000000"/>
              <w:bottom w:val="single" w:sz="2" w:space="0" w:color="000000"/>
            </w:tcBorders>
            <w:tcMar>
              <w:top w:w="55" w:type="dxa"/>
              <w:left w:w="55" w:type="dxa"/>
              <w:bottom w:w="55" w:type="dxa"/>
              <w:right w:w="55" w:type="dxa"/>
            </w:tcMar>
          </w:tcPr>
          <w:p w14:paraId="5B25EAB3" w14:textId="49E27984" w:rsidR="00681636" w:rsidRPr="00C3073D" w:rsidRDefault="00681636" w:rsidP="00DD3F6D">
            <w:pPr>
              <w:pStyle w:val="TableContents"/>
              <w:rPr>
                <w:rFonts w:ascii="Arial" w:hAnsi="Arial" w:cs="Arial"/>
              </w:rPr>
            </w:pPr>
            <w:r w:rsidRPr="00C3073D">
              <w:rPr>
                <w:rFonts w:ascii="Arial" w:hAnsi="Arial" w:cs="Arial"/>
              </w:rPr>
              <w:t>2</w:t>
            </w:r>
            <w:r w:rsidR="00F332C9">
              <w:rPr>
                <w:rFonts w:ascii="Arial" w:hAnsi="Arial" w:cs="Arial"/>
              </w:rPr>
              <w:t>0</w:t>
            </w:r>
            <w:r w:rsidRPr="00C3073D">
              <w:rPr>
                <w:rFonts w:ascii="Arial" w:hAnsi="Arial" w:cs="Arial"/>
              </w:rPr>
              <w:t>.</w:t>
            </w:r>
          </w:p>
        </w:tc>
        <w:tc>
          <w:tcPr>
            <w:tcW w:w="5805" w:type="dxa"/>
            <w:tcBorders>
              <w:left w:val="single" w:sz="2" w:space="0" w:color="000000"/>
              <w:bottom w:val="single" w:sz="2" w:space="0" w:color="000000"/>
            </w:tcBorders>
            <w:tcMar>
              <w:top w:w="55" w:type="dxa"/>
              <w:left w:w="55" w:type="dxa"/>
              <w:bottom w:w="55" w:type="dxa"/>
              <w:right w:w="55" w:type="dxa"/>
            </w:tcMar>
          </w:tcPr>
          <w:p w14:paraId="58A9C964" w14:textId="77777777" w:rsidR="00681636" w:rsidRPr="00C3073D" w:rsidRDefault="00681636" w:rsidP="00DD3F6D">
            <w:pPr>
              <w:pStyle w:val="TableContents"/>
              <w:rPr>
                <w:rFonts w:ascii="Arial" w:hAnsi="Arial" w:cs="Arial"/>
              </w:rPr>
            </w:pPr>
            <w:r w:rsidRPr="00C3073D">
              <w:rPr>
                <w:rFonts w:ascii="Arial" w:hAnsi="Arial" w:cs="Arial"/>
              </w:rPr>
              <w:t>Nadtlenek wodoru H2O2</w:t>
            </w:r>
          </w:p>
        </w:tc>
        <w:tc>
          <w:tcPr>
            <w:tcW w:w="2786" w:type="dxa"/>
            <w:tcBorders>
              <w:left w:val="single" w:sz="2" w:space="0" w:color="000000"/>
              <w:bottom w:val="single" w:sz="2" w:space="0" w:color="000000"/>
              <w:right w:val="single" w:sz="2" w:space="0" w:color="000000"/>
            </w:tcBorders>
            <w:tcMar>
              <w:top w:w="55" w:type="dxa"/>
              <w:left w:w="55" w:type="dxa"/>
              <w:bottom w:w="55" w:type="dxa"/>
              <w:right w:w="55" w:type="dxa"/>
            </w:tcMar>
          </w:tcPr>
          <w:p w14:paraId="049FDE8B" w14:textId="77777777" w:rsidR="00681636" w:rsidRPr="00C3073D" w:rsidRDefault="00681636" w:rsidP="00DD3F6D">
            <w:pPr>
              <w:pStyle w:val="TableContents"/>
              <w:jc w:val="center"/>
              <w:rPr>
                <w:rFonts w:ascii="Arial" w:hAnsi="Arial" w:cs="Arial"/>
              </w:rPr>
            </w:pPr>
            <w:r w:rsidRPr="00C3073D">
              <w:rPr>
                <w:rFonts w:ascii="Arial" w:hAnsi="Arial" w:cs="Arial"/>
              </w:rPr>
              <w:t>0,200</w:t>
            </w:r>
          </w:p>
        </w:tc>
      </w:tr>
      <w:tr w:rsidR="00681636" w:rsidRPr="00C3073D" w14:paraId="2681329B" w14:textId="77777777" w:rsidTr="00646411">
        <w:tc>
          <w:tcPr>
            <w:tcW w:w="620" w:type="dxa"/>
            <w:tcBorders>
              <w:left w:val="single" w:sz="2" w:space="0" w:color="000000"/>
              <w:bottom w:val="single" w:sz="2" w:space="0" w:color="000000"/>
            </w:tcBorders>
            <w:tcMar>
              <w:top w:w="55" w:type="dxa"/>
              <w:left w:w="55" w:type="dxa"/>
              <w:bottom w:w="55" w:type="dxa"/>
              <w:right w:w="55" w:type="dxa"/>
            </w:tcMar>
          </w:tcPr>
          <w:p w14:paraId="3A9BFDB7" w14:textId="4D64C0A6" w:rsidR="00681636" w:rsidRPr="00C3073D" w:rsidRDefault="00681636" w:rsidP="00DD3F6D">
            <w:pPr>
              <w:pStyle w:val="TableContents"/>
              <w:rPr>
                <w:rFonts w:ascii="Arial" w:hAnsi="Arial" w:cs="Arial"/>
              </w:rPr>
            </w:pPr>
            <w:r w:rsidRPr="00C3073D">
              <w:rPr>
                <w:rFonts w:ascii="Arial" w:hAnsi="Arial" w:cs="Arial"/>
              </w:rPr>
              <w:t>2</w:t>
            </w:r>
            <w:r w:rsidR="00F332C9">
              <w:rPr>
                <w:rFonts w:ascii="Arial" w:hAnsi="Arial" w:cs="Arial"/>
              </w:rPr>
              <w:t>1</w:t>
            </w:r>
            <w:r w:rsidRPr="00C3073D">
              <w:rPr>
                <w:rFonts w:ascii="Arial" w:hAnsi="Arial" w:cs="Arial"/>
              </w:rPr>
              <w:t>.</w:t>
            </w:r>
          </w:p>
        </w:tc>
        <w:tc>
          <w:tcPr>
            <w:tcW w:w="5805" w:type="dxa"/>
            <w:tcBorders>
              <w:left w:val="single" w:sz="2" w:space="0" w:color="000000"/>
              <w:bottom w:val="single" w:sz="2" w:space="0" w:color="000000"/>
            </w:tcBorders>
            <w:tcMar>
              <w:top w:w="55" w:type="dxa"/>
              <w:left w:w="55" w:type="dxa"/>
              <w:bottom w:w="55" w:type="dxa"/>
              <w:right w:w="55" w:type="dxa"/>
            </w:tcMar>
          </w:tcPr>
          <w:p w14:paraId="0D613491" w14:textId="77777777" w:rsidR="00681636" w:rsidRPr="00C3073D" w:rsidRDefault="00681636" w:rsidP="00DD3F6D">
            <w:pPr>
              <w:pStyle w:val="TableContents"/>
              <w:rPr>
                <w:rFonts w:ascii="Arial" w:hAnsi="Arial" w:cs="Arial"/>
              </w:rPr>
            </w:pPr>
            <w:r w:rsidRPr="00C3073D">
              <w:rPr>
                <w:rFonts w:ascii="Arial" w:hAnsi="Arial" w:cs="Arial"/>
              </w:rPr>
              <w:t>Dodatki organiczne do kąpieli kwaśnej</w:t>
            </w:r>
          </w:p>
        </w:tc>
        <w:tc>
          <w:tcPr>
            <w:tcW w:w="2786" w:type="dxa"/>
            <w:tcBorders>
              <w:left w:val="single" w:sz="2" w:space="0" w:color="000000"/>
              <w:bottom w:val="single" w:sz="2" w:space="0" w:color="000000"/>
              <w:right w:val="single" w:sz="2" w:space="0" w:color="000000"/>
            </w:tcBorders>
            <w:tcMar>
              <w:top w:w="55" w:type="dxa"/>
              <w:left w:w="55" w:type="dxa"/>
              <w:bottom w:w="55" w:type="dxa"/>
              <w:right w:w="55" w:type="dxa"/>
            </w:tcMar>
          </w:tcPr>
          <w:p w14:paraId="652A6568" w14:textId="77777777" w:rsidR="00681636" w:rsidRPr="00C3073D" w:rsidRDefault="00681636" w:rsidP="00DD3F6D">
            <w:pPr>
              <w:pStyle w:val="TableContents"/>
              <w:jc w:val="center"/>
              <w:rPr>
                <w:rFonts w:ascii="Arial" w:hAnsi="Arial" w:cs="Arial"/>
              </w:rPr>
            </w:pPr>
            <w:r w:rsidRPr="00C3073D">
              <w:rPr>
                <w:rFonts w:ascii="Arial" w:hAnsi="Arial" w:cs="Arial"/>
              </w:rPr>
              <w:t>2,000</w:t>
            </w:r>
          </w:p>
        </w:tc>
      </w:tr>
      <w:tr w:rsidR="00681636" w:rsidRPr="00C3073D" w14:paraId="0609D212" w14:textId="77777777" w:rsidTr="00646411">
        <w:tc>
          <w:tcPr>
            <w:tcW w:w="620" w:type="dxa"/>
            <w:tcBorders>
              <w:top w:val="single" w:sz="2" w:space="0" w:color="000000"/>
              <w:left w:val="single" w:sz="2" w:space="0" w:color="000000"/>
              <w:bottom w:val="single" w:sz="4" w:space="0" w:color="auto"/>
            </w:tcBorders>
            <w:tcMar>
              <w:top w:w="55" w:type="dxa"/>
              <w:left w:w="55" w:type="dxa"/>
              <w:bottom w:w="55" w:type="dxa"/>
              <w:right w:w="55" w:type="dxa"/>
            </w:tcMar>
          </w:tcPr>
          <w:p w14:paraId="457F2665" w14:textId="75D09F89" w:rsidR="00681636" w:rsidRPr="00C3073D" w:rsidRDefault="00681636" w:rsidP="00DD3F6D">
            <w:pPr>
              <w:pStyle w:val="TableContents"/>
              <w:rPr>
                <w:rFonts w:ascii="Arial" w:hAnsi="Arial" w:cs="Arial"/>
              </w:rPr>
            </w:pPr>
            <w:r w:rsidRPr="00C3073D">
              <w:rPr>
                <w:rFonts w:ascii="Arial" w:hAnsi="Arial" w:cs="Arial"/>
              </w:rPr>
              <w:t>2</w:t>
            </w:r>
            <w:r w:rsidR="00F332C9">
              <w:rPr>
                <w:rFonts w:ascii="Arial" w:hAnsi="Arial" w:cs="Arial"/>
              </w:rPr>
              <w:t>2</w:t>
            </w:r>
            <w:r w:rsidRPr="00C3073D">
              <w:rPr>
                <w:rFonts w:ascii="Arial" w:hAnsi="Arial" w:cs="Arial"/>
              </w:rPr>
              <w:t>.</w:t>
            </w:r>
          </w:p>
        </w:tc>
        <w:tc>
          <w:tcPr>
            <w:tcW w:w="5805" w:type="dxa"/>
            <w:tcBorders>
              <w:top w:val="single" w:sz="2" w:space="0" w:color="000000"/>
              <w:left w:val="single" w:sz="2" w:space="0" w:color="000000"/>
              <w:bottom w:val="single" w:sz="4" w:space="0" w:color="auto"/>
            </w:tcBorders>
            <w:tcMar>
              <w:top w:w="55" w:type="dxa"/>
              <w:left w:w="55" w:type="dxa"/>
              <w:bottom w:w="55" w:type="dxa"/>
              <w:right w:w="55" w:type="dxa"/>
            </w:tcMar>
          </w:tcPr>
          <w:p w14:paraId="39F0D279" w14:textId="77777777" w:rsidR="00681636" w:rsidRPr="00C3073D" w:rsidRDefault="00681636" w:rsidP="00DD3F6D">
            <w:pPr>
              <w:pStyle w:val="TableContents"/>
              <w:rPr>
                <w:rFonts w:ascii="Arial" w:hAnsi="Arial" w:cs="Arial"/>
              </w:rPr>
            </w:pPr>
            <w:r w:rsidRPr="00C3073D">
              <w:rPr>
                <w:rFonts w:ascii="Arial" w:hAnsi="Arial" w:cs="Arial"/>
              </w:rPr>
              <w:t>Dodatki do pasywacji żółtej - barwnik</w:t>
            </w:r>
          </w:p>
        </w:tc>
        <w:tc>
          <w:tcPr>
            <w:tcW w:w="2786"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66C7475E" w14:textId="77777777" w:rsidR="00681636" w:rsidRPr="00C3073D" w:rsidRDefault="00681636" w:rsidP="00DD3F6D">
            <w:pPr>
              <w:pStyle w:val="TableContents"/>
              <w:jc w:val="center"/>
              <w:rPr>
                <w:rFonts w:ascii="Arial" w:hAnsi="Arial" w:cs="Arial"/>
              </w:rPr>
            </w:pPr>
            <w:r w:rsidRPr="00C3073D">
              <w:rPr>
                <w:rFonts w:ascii="Arial" w:hAnsi="Arial" w:cs="Arial"/>
              </w:rPr>
              <w:t>0,050</w:t>
            </w:r>
          </w:p>
        </w:tc>
      </w:tr>
      <w:tr w:rsidR="00F332C9" w:rsidRPr="00C3073D" w14:paraId="248364E7" w14:textId="77777777" w:rsidTr="00646411">
        <w:tc>
          <w:tcPr>
            <w:tcW w:w="620" w:type="dxa"/>
            <w:tcBorders>
              <w:top w:val="single" w:sz="4" w:space="0" w:color="auto"/>
              <w:left w:val="single" w:sz="2" w:space="0" w:color="000000"/>
              <w:bottom w:val="single" w:sz="2" w:space="0" w:color="000000"/>
            </w:tcBorders>
            <w:tcMar>
              <w:top w:w="55" w:type="dxa"/>
              <w:left w:w="55" w:type="dxa"/>
              <w:bottom w:w="55" w:type="dxa"/>
              <w:right w:w="55" w:type="dxa"/>
            </w:tcMar>
          </w:tcPr>
          <w:p w14:paraId="20392690" w14:textId="3CAB69C1" w:rsidR="00F332C9" w:rsidRPr="00C3073D" w:rsidRDefault="00646411" w:rsidP="00DD3F6D">
            <w:pPr>
              <w:pStyle w:val="TableContents"/>
              <w:rPr>
                <w:rFonts w:ascii="Arial" w:hAnsi="Arial" w:cs="Arial"/>
              </w:rPr>
            </w:pPr>
            <w:r>
              <w:rPr>
                <w:rFonts w:ascii="Arial" w:hAnsi="Arial" w:cs="Arial"/>
              </w:rPr>
              <w:t>23.</w:t>
            </w:r>
          </w:p>
        </w:tc>
        <w:tc>
          <w:tcPr>
            <w:tcW w:w="5805" w:type="dxa"/>
            <w:tcBorders>
              <w:top w:val="single" w:sz="4" w:space="0" w:color="auto"/>
              <w:left w:val="single" w:sz="2" w:space="0" w:color="000000"/>
              <w:bottom w:val="single" w:sz="2" w:space="0" w:color="000000"/>
            </w:tcBorders>
            <w:tcMar>
              <w:top w:w="55" w:type="dxa"/>
              <w:left w:w="55" w:type="dxa"/>
              <w:bottom w:w="55" w:type="dxa"/>
              <w:right w:w="55" w:type="dxa"/>
            </w:tcMar>
          </w:tcPr>
          <w:p w14:paraId="4B891B1C" w14:textId="7D6237A0" w:rsidR="00F332C9" w:rsidRPr="00C3073D" w:rsidRDefault="00646411" w:rsidP="00DD3F6D">
            <w:pPr>
              <w:pStyle w:val="TableContents"/>
              <w:rPr>
                <w:rFonts w:ascii="Arial" w:hAnsi="Arial" w:cs="Arial"/>
              </w:rPr>
            </w:pPr>
            <w:r>
              <w:rPr>
                <w:rFonts w:ascii="Arial" w:hAnsi="Arial" w:cs="Arial"/>
              </w:rPr>
              <w:t>Wodorotlenek potasu KOH</w:t>
            </w:r>
          </w:p>
        </w:tc>
        <w:tc>
          <w:tcPr>
            <w:tcW w:w="2786"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65E1DA5F" w14:textId="40A8904B" w:rsidR="00F332C9" w:rsidRPr="00C3073D" w:rsidRDefault="00646411" w:rsidP="00DD3F6D">
            <w:pPr>
              <w:pStyle w:val="TableContents"/>
              <w:jc w:val="center"/>
              <w:rPr>
                <w:rFonts w:ascii="Arial" w:hAnsi="Arial" w:cs="Arial"/>
              </w:rPr>
            </w:pPr>
            <w:r>
              <w:rPr>
                <w:rFonts w:ascii="Arial" w:hAnsi="Arial" w:cs="Arial"/>
              </w:rPr>
              <w:t>5,000</w:t>
            </w:r>
          </w:p>
        </w:tc>
      </w:tr>
    </w:tbl>
    <w:p w14:paraId="41CCA5C0" w14:textId="77777777" w:rsidR="00681636" w:rsidRPr="00C3073D" w:rsidRDefault="00681636" w:rsidP="009807DC">
      <w:pPr>
        <w:spacing w:after="0" w:line="276" w:lineRule="auto"/>
        <w:jc w:val="both"/>
        <w:rPr>
          <w:rFonts w:cs="Arial"/>
          <w:b/>
        </w:rPr>
      </w:pPr>
      <w:r w:rsidRPr="00C3073D">
        <w:rPr>
          <w:rFonts w:cs="Arial"/>
          <w:bCs/>
        </w:rPr>
        <w:t xml:space="preserve">Woda zdemineralizowana DEMI będzie kupowana od dostawcy zewnętrznego i będzie używana tylko w procesie pasywacji czarnej cynku (1 wanna procesowa). </w:t>
      </w:r>
    </w:p>
    <w:p w14:paraId="62FF8CD7" w14:textId="184B18CA" w:rsidR="00681636" w:rsidRPr="00C3073D" w:rsidRDefault="00681636" w:rsidP="009807DC">
      <w:pPr>
        <w:spacing w:after="0" w:line="276" w:lineRule="auto"/>
        <w:jc w:val="both"/>
        <w:rPr>
          <w:rFonts w:cs="Arial"/>
          <w:b/>
          <w:sz w:val="22"/>
        </w:rPr>
      </w:pPr>
      <w:r w:rsidRPr="00C3073D">
        <w:rPr>
          <w:rFonts w:cs="Arial"/>
          <w:b/>
          <w:sz w:val="22"/>
        </w:rPr>
        <w:t xml:space="preserve">Tabela </w:t>
      </w:r>
      <w:r w:rsidR="00C8101C">
        <w:rPr>
          <w:rFonts w:cs="Arial"/>
          <w:b/>
          <w:sz w:val="22"/>
        </w:rPr>
        <w:t>9a</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 Tabela 9a. Rodzaj i maksymalną ilość wykorzystywanej energii, materiałów, surowców i paliw."/>
      </w:tblPr>
      <w:tblGrid>
        <w:gridCol w:w="5634"/>
        <w:gridCol w:w="1454"/>
        <w:gridCol w:w="2126"/>
      </w:tblGrid>
      <w:tr w:rsidR="00681636" w:rsidRPr="00C3073D" w14:paraId="011C1608" w14:textId="77777777" w:rsidTr="008671AB">
        <w:tc>
          <w:tcPr>
            <w:tcW w:w="5634" w:type="dxa"/>
            <w:vAlign w:val="center"/>
          </w:tcPr>
          <w:p w14:paraId="00CB08FF" w14:textId="77777777" w:rsidR="00681636" w:rsidRPr="00C3073D" w:rsidRDefault="00681636" w:rsidP="00DD3F6D">
            <w:pPr>
              <w:tabs>
                <w:tab w:val="left" w:pos="360"/>
                <w:tab w:val="left" w:pos="720"/>
              </w:tabs>
              <w:spacing w:after="0" w:line="240" w:lineRule="auto"/>
              <w:jc w:val="center"/>
              <w:rPr>
                <w:rFonts w:cs="Arial"/>
                <w:b/>
                <w:sz w:val="22"/>
              </w:rPr>
            </w:pPr>
            <w:r w:rsidRPr="00C3073D">
              <w:rPr>
                <w:rFonts w:cs="Arial"/>
                <w:b/>
                <w:sz w:val="22"/>
              </w:rPr>
              <w:t>Rodzaj materiałów i surowców</w:t>
            </w:r>
          </w:p>
        </w:tc>
        <w:tc>
          <w:tcPr>
            <w:tcW w:w="1454" w:type="dxa"/>
            <w:vAlign w:val="center"/>
          </w:tcPr>
          <w:p w14:paraId="0824DFE7" w14:textId="77777777" w:rsidR="00681636" w:rsidRPr="00C3073D" w:rsidRDefault="00681636" w:rsidP="00DD3F6D">
            <w:pPr>
              <w:tabs>
                <w:tab w:val="left" w:pos="360"/>
                <w:tab w:val="left" w:pos="720"/>
              </w:tabs>
              <w:spacing w:after="0" w:line="240" w:lineRule="auto"/>
              <w:jc w:val="center"/>
              <w:rPr>
                <w:rFonts w:cs="Arial"/>
                <w:b/>
                <w:sz w:val="22"/>
              </w:rPr>
            </w:pPr>
            <w:r w:rsidRPr="00C3073D">
              <w:rPr>
                <w:rFonts w:cs="Arial"/>
                <w:b/>
                <w:sz w:val="22"/>
              </w:rPr>
              <w:t>Jednostka</w:t>
            </w:r>
          </w:p>
        </w:tc>
        <w:tc>
          <w:tcPr>
            <w:tcW w:w="2126" w:type="dxa"/>
            <w:vAlign w:val="center"/>
          </w:tcPr>
          <w:p w14:paraId="09AE5C6A" w14:textId="77777777" w:rsidR="00681636" w:rsidRPr="00C3073D" w:rsidRDefault="00681636" w:rsidP="00DD3F6D">
            <w:pPr>
              <w:tabs>
                <w:tab w:val="left" w:pos="360"/>
                <w:tab w:val="left" w:pos="720"/>
              </w:tabs>
              <w:spacing w:after="0" w:line="240" w:lineRule="auto"/>
              <w:jc w:val="center"/>
              <w:rPr>
                <w:rFonts w:cs="Arial"/>
                <w:b/>
                <w:sz w:val="22"/>
              </w:rPr>
            </w:pPr>
            <w:r w:rsidRPr="00C3073D">
              <w:rPr>
                <w:rFonts w:cs="Arial"/>
                <w:b/>
                <w:sz w:val="22"/>
              </w:rPr>
              <w:t>Zużycie maksymalne</w:t>
            </w:r>
          </w:p>
        </w:tc>
      </w:tr>
      <w:tr w:rsidR="00681636" w:rsidRPr="00C3073D" w14:paraId="194898CA" w14:textId="77777777" w:rsidTr="008671AB">
        <w:tc>
          <w:tcPr>
            <w:tcW w:w="5634" w:type="dxa"/>
            <w:vAlign w:val="center"/>
          </w:tcPr>
          <w:p w14:paraId="2D85DFA0" w14:textId="77777777" w:rsidR="00681636" w:rsidRPr="00C3073D" w:rsidRDefault="00681636" w:rsidP="00DD3F6D">
            <w:pPr>
              <w:tabs>
                <w:tab w:val="left" w:pos="360"/>
                <w:tab w:val="left" w:pos="720"/>
              </w:tabs>
              <w:spacing w:after="0" w:line="240" w:lineRule="auto"/>
              <w:rPr>
                <w:rFonts w:cs="Arial"/>
                <w:sz w:val="22"/>
              </w:rPr>
            </w:pPr>
            <w:r w:rsidRPr="00C3073D">
              <w:rPr>
                <w:rFonts w:cs="Arial"/>
                <w:sz w:val="22"/>
              </w:rPr>
              <w:t>Energia elektryczna zakupiona z zewnątrz</w:t>
            </w:r>
          </w:p>
        </w:tc>
        <w:tc>
          <w:tcPr>
            <w:tcW w:w="1454" w:type="dxa"/>
            <w:vAlign w:val="center"/>
          </w:tcPr>
          <w:p w14:paraId="03E0CD7E" w14:textId="77777777" w:rsidR="00681636" w:rsidRPr="00C3073D" w:rsidRDefault="00681636" w:rsidP="00DD3F6D">
            <w:pPr>
              <w:tabs>
                <w:tab w:val="left" w:pos="360"/>
                <w:tab w:val="left" w:pos="720"/>
              </w:tabs>
              <w:spacing w:line="240" w:lineRule="auto"/>
              <w:jc w:val="center"/>
              <w:rPr>
                <w:rFonts w:cs="Arial"/>
                <w:sz w:val="22"/>
              </w:rPr>
            </w:pPr>
            <w:r w:rsidRPr="00C3073D">
              <w:rPr>
                <w:rFonts w:cs="Arial"/>
                <w:sz w:val="22"/>
              </w:rPr>
              <w:t>MWh/rok</w:t>
            </w:r>
          </w:p>
        </w:tc>
        <w:tc>
          <w:tcPr>
            <w:tcW w:w="2126" w:type="dxa"/>
            <w:vAlign w:val="center"/>
          </w:tcPr>
          <w:p w14:paraId="6237FF43" w14:textId="77777777" w:rsidR="00681636" w:rsidRPr="00C3073D" w:rsidRDefault="00681636" w:rsidP="00DD3F6D">
            <w:pPr>
              <w:tabs>
                <w:tab w:val="left" w:pos="360"/>
                <w:tab w:val="left" w:pos="720"/>
              </w:tabs>
              <w:spacing w:line="240" w:lineRule="auto"/>
              <w:jc w:val="center"/>
              <w:rPr>
                <w:rFonts w:cs="Arial"/>
                <w:sz w:val="22"/>
              </w:rPr>
            </w:pPr>
            <w:r w:rsidRPr="00C3073D">
              <w:rPr>
                <w:rFonts w:cs="Arial"/>
                <w:sz w:val="22"/>
              </w:rPr>
              <w:t xml:space="preserve">250 </w:t>
            </w:r>
          </w:p>
        </w:tc>
      </w:tr>
      <w:tr w:rsidR="00681636" w:rsidRPr="00C3073D" w14:paraId="5553E0F7" w14:textId="77777777" w:rsidTr="008671AB">
        <w:tc>
          <w:tcPr>
            <w:tcW w:w="5634" w:type="dxa"/>
            <w:vAlign w:val="center"/>
          </w:tcPr>
          <w:p w14:paraId="111A42FF" w14:textId="004F49EF" w:rsidR="00681636" w:rsidRPr="00C3073D" w:rsidRDefault="00681636" w:rsidP="00DD3F6D">
            <w:pPr>
              <w:tabs>
                <w:tab w:val="left" w:pos="360"/>
                <w:tab w:val="left" w:pos="720"/>
              </w:tabs>
              <w:spacing w:line="240" w:lineRule="auto"/>
              <w:rPr>
                <w:rFonts w:cs="Arial"/>
                <w:sz w:val="22"/>
              </w:rPr>
            </w:pPr>
            <w:r w:rsidRPr="00C3073D">
              <w:rPr>
                <w:rFonts w:cs="Arial"/>
                <w:sz w:val="22"/>
              </w:rPr>
              <w:t xml:space="preserve">Energia cieplna </w:t>
            </w:r>
            <w:r w:rsidR="00646411">
              <w:rPr>
                <w:rFonts w:cs="Arial"/>
                <w:sz w:val="22"/>
              </w:rPr>
              <w:t>zakupiona z zewnątrz</w:t>
            </w:r>
          </w:p>
        </w:tc>
        <w:tc>
          <w:tcPr>
            <w:tcW w:w="1454" w:type="dxa"/>
            <w:vAlign w:val="center"/>
          </w:tcPr>
          <w:p w14:paraId="3788DA4C" w14:textId="77777777" w:rsidR="00681636" w:rsidRPr="00C3073D" w:rsidRDefault="00681636" w:rsidP="00DD3F6D">
            <w:pPr>
              <w:tabs>
                <w:tab w:val="left" w:pos="360"/>
                <w:tab w:val="left" w:pos="720"/>
              </w:tabs>
              <w:spacing w:line="240" w:lineRule="auto"/>
              <w:jc w:val="center"/>
              <w:rPr>
                <w:rFonts w:cs="Arial"/>
                <w:sz w:val="22"/>
              </w:rPr>
            </w:pPr>
            <w:r w:rsidRPr="00C3073D">
              <w:rPr>
                <w:rFonts w:cs="Arial"/>
                <w:sz w:val="22"/>
              </w:rPr>
              <w:t>GJ/rok</w:t>
            </w:r>
          </w:p>
        </w:tc>
        <w:tc>
          <w:tcPr>
            <w:tcW w:w="2126" w:type="dxa"/>
            <w:vAlign w:val="center"/>
          </w:tcPr>
          <w:p w14:paraId="182B6F27" w14:textId="77777777" w:rsidR="00681636" w:rsidRPr="00C3073D" w:rsidRDefault="00681636" w:rsidP="00DD3F6D">
            <w:pPr>
              <w:tabs>
                <w:tab w:val="left" w:pos="360"/>
                <w:tab w:val="left" w:pos="720"/>
              </w:tabs>
              <w:spacing w:line="240" w:lineRule="auto"/>
              <w:jc w:val="center"/>
              <w:rPr>
                <w:rFonts w:cs="Arial"/>
                <w:sz w:val="22"/>
              </w:rPr>
            </w:pPr>
            <w:r w:rsidRPr="00C3073D">
              <w:rPr>
                <w:rFonts w:cs="Arial"/>
                <w:sz w:val="22"/>
              </w:rPr>
              <w:t xml:space="preserve">1 500 </w:t>
            </w:r>
          </w:p>
        </w:tc>
      </w:tr>
    </w:tbl>
    <w:p w14:paraId="56E190C1" w14:textId="2C8B5D77" w:rsidR="006D581F" w:rsidRDefault="00C65B14" w:rsidP="00DD3F6D">
      <w:pPr>
        <w:pStyle w:val="Nagwek2"/>
        <w:numPr>
          <w:ilvl w:val="0"/>
          <w:numId w:val="96"/>
        </w:numPr>
        <w:spacing w:before="120"/>
        <w:ind w:left="567" w:hanging="567"/>
      </w:pPr>
      <w:r w:rsidRPr="00C65B14">
        <w:t>P</w:t>
      </w:r>
      <w:r w:rsidR="00646411" w:rsidRPr="00C65B14">
        <w:t>unk</w:t>
      </w:r>
      <w:r w:rsidRPr="00C65B14">
        <w:t>t</w:t>
      </w:r>
      <w:r w:rsidR="00646411" w:rsidRPr="00C65B14">
        <w:t xml:space="preserve"> VI.</w:t>
      </w:r>
      <w:r w:rsidRPr="00C65B14">
        <w:t>1.8. otrzymuje brzmienie:</w:t>
      </w:r>
    </w:p>
    <w:p w14:paraId="0BE5F1F5" w14:textId="2D19EE8E" w:rsidR="00C65B14" w:rsidRDefault="00C65B14" w:rsidP="00DD3F6D">
      <w:pPr>
        <w:pStyle w:val="Akapitzlist"/>
        <w:tabs>
          <w:tab w:val="left" w:pos="0"/>
        </w:tabs>
        <w:spacing w:before="120" w:after="120"/>
        <w:ind w:left="0"/>
        <w:jc w:val="both"/>
        <w:rPr>
          <w:bCs/>
        </w:rPr>
      </w:pPr>
      <w:r w:rsidRPr="006D581F">
        <w:rPr>
          <w:bCs/>
        </w:rPr>
        <w:t>„</w:t>
      </w:r>
      <w:r w:rsidRPr="006D581F">
        <w:rPr>
          <w:b/>
        </w:rPr>
        <w:t>VI.1.8.</w:t>
      </w:r>
      <w:r w:rsidRPr="00C3073D">
        <w:t xml:space="preserve"> </w:t>
      </w:r>
      <w:r w:rsidRPr="006D581F">
        <w:rPr>
          <w:bCs/>
        </w:rPr>
        <w:t>Kontrola odpadów będzie się odbywała na bieżąco, odpady będą przekazywane do podmiotu posiadającego stosowne pozwolenia na gospodarowanie tego typu odpadami, będzie prowadzona ewidencja w BDO.”</w:t>
      </w:r>
    </w:p>
    <w:p w14:paraId="69259711" w14:textId="3739542E" w:rsidR="00646411" w:rsidRPr="009B2E42" w:rsidRDefault="00FF3D34" w:rsidP="009807DC">
      <w:pPr>
        <w:pStyle w:val="Nagwek2"/>
        <w:numPr>
          <w:ilvl w:val="0"/>
          <w:numId w:val="96"/>
        </w:numPr>
        <w:ind w:left="0" w:firstLine="0"/>
      </w:pPr>
      <w:r>
        <w:lastRenderedPageBreak/>
        <w:t xml:space="preserve">Punkt </w:t>
      </w:r>
      <w:r w:rsidR="00C65B14" w:rsidRPr="009B2E42">
        <w:t>VI.2. „Monitoring emisji gazów i pyłów wprowadzonych do</w:t>
      </w:r>
      <w:r w:rsidR="00CE1579">
        <w:t> </w:t>
      </w:r>
      <w:r w:rsidR="00C65B14" w:rsidRPr="009B2E42">
        <w:t>powietrza z instalacji” otrzymuje brzmienie:</w:t>
      </w:r>
    </w:p>
    <w:p w14:paraId="52D7FE5D" w14:textId="4859B852" w:rsidR="00C65B14" w:rsidRDefault="00337B82" w:rsidP="00FF3D34">
      <w:pPr>
        <w:spacing w:before="120" w:after="0" w:line="276" w:lineRule="auto"/>
        <w:jc w:val="both"/>
        <w:rPr>
          <w:rFonts w:cs="Arial"/>
          <w:b/>
        </w:rPr>
      </w:pPr>
      <w:r w:rsidRPr="009B2E42">
        <w:rPr>
          <w:rFonts w:cs="Arial"/>
          <w:b/>
        </w:rPr>
        <w:t>„</w:t>
      </w:r>
      <w:r w:rsidR="00C65B14" w:rsidRPr="009B2E42">
        <w:rPr>
          <w:rFonts w:cs="Arial"/>
          <w:b/>
          <w:szCs w:val="24"/>
        </w:rPr>
        <w:t xml:space="preserve">VI.2. Monitoring emisji gazów i pyłów wprowadzonych do powietrza z instalacji </w:t>
      </w:r>
    </w:p>
    <w:p w14:paraId="451F9B25" w14:textId="419D83D9" w:rsidR="00C65B14" w:rsidRDefault="00681636" w:rsidP="00FF3D34">
      <w:pPr>
        <w:spacing w:after="0" w:line="276" w:lineRule="auto"/>
        <w:jc w:val="both"/>
        <w:rPr>
          <w:rFonts w:cs="Arial"/>
          <w:b/>
        </w:rPr>
      </w:pPr>
      <w:r w:rsidRPr="00C3073D">
        <w:rPr>
          <w:rFonts w:cs="Arial"/>
          <w:b/>
        </w:rPr>
        <w:t>VI.2.1.</w:t>
      </w:r>
      <w:r w:rsidRPr="00C3073D">
        <w:rPr>
          <w:rFonts w:cs="Arial"/>
        </w:rPr>
        <w:t xml:space="preserve"> </w:t>
      </w:r>
      <w:bookmarkStart w:id="7" w:name="_Hlk69384747"/>
      <w:r w:rsidRPr="00C3073D">
        <w:rPr>
          <w:rFonts w:cs="Arial"/>
          <w:bCs/>
        </w:rPr>
        <w:t>Stanowiska do pomiaru wielkości emisji w zakresie gazów i pyłów do powietrza z instalacji zamontowane będą na emitorach: E-1</w:t>
      </w:r>
      <w:r w:rsidR="00337B82">
        <w:rPr>
          <w:rFonts w:cs="Arial"/>
          <w:bCs/>
        </w:rPr>
        <w:t xml:space="preserve"> i</w:t>
      </w:r>
      <w:r w:rsidRPr="00C3073D">
        <w:rPr>
          <w:rFonts w:cs="Arial"/>
          <w:bCs/>
        </w:rPr>
        <w:t xml:space="preserve"> E – 2</w:t>
      </w:r>
      <w:r w:rsidRPr="00C3073D">
        <w:rPr>
          <w:rFonts w:cs="Arial"/>
          <w:b/>
        </w:rPr>
        <w:t>.</w:t>
      </w:r>
    </w:p>
    <w:p w14:paraId="4AF18E07" w14:textId="3E6E0928" w:rsidR="0011566D" w:rsidRDefault="00C65B14" w:rsidP="00FF3D34">
      <w:pPr>
        <w:spacing w:after="0" w:line="276" w:lineRule="auto"/>
        <w:jc w:val="both"/>
        <w:rPr>
          <w:rFonts w:cs="Arial"/>
          <w:bCs/>
        </w:rPr>
      </w:pPr>
      <w:r>
        <w:rPr>
          <w:rFonts w:cs="Arial"/>
          <w:b/>
        </w:rPr>
        <w:t>VI.2.</w:t>
      </w:r>
      <w:r w:rsidR="0011566D">
        <w:rPr>
          <w:rFonts w:cs="Arial"/>
          <w:b/>
        </w:rPr>
        <w:t>2</w:t>
      </w:r>
      <w:r>
        <w:rPr>
          <w:rFonts w:cs="Arial"/>
          <w:b/>
        </w:rPr>
        <w:t xml:space="preserve">. </w:t>
      </w:r>
      <w:r w:rsidRPr="00C65B14">
        <w:rPr>
          <w:rFonts w:cs="Arial"/>
          <w:bCs/>
        </w:rPr>
        <w:t>Stanowiska pomiarowe</w:t>
      </w:r>
      <w:r>
        <w:rPr>
          <w:rFonts w:cs="Arial"/>
          <w:bCs/>
        </w:rPr>
        <w:t xml:space="preserve"> będą na bieżąco utrzymywane w stanie umożliwiającym prawidłowe wykonywanie pomiar</w:t>
      </w:r>
      <w:r w:rsidR="0011566D">
        <w:rPr>
          <w:rFonts w:cs="Arial"/>
          <w:bCs/>
        </w:rPr>
        <w:t>ów</w:t>
      </w:r>
      <w:r>
        <w:rPr>
          <w:rFonts w:cs="Arial"/>
          <w:bCs/>
        </w:rPr>
        <w:t xml:space="preserve"> emisji oraz zapewniający</w:t>
      </w:r>
      <w:r w:rsidR="0011566D">
        <w:rPr>
          <w:rFonts w:cs="Arial"/>
          <w:bCs/>
        </w:rPr>
        <w:t>m zachowanie wymogów BHP.</w:t>
      </w:r>
    </w:p>
    <w:p w14:paraId="460700A1" w14:textId="326175F7" w:rsidR="00681636" w:rsidRPr="00C3073D" w:rsidRDefault="00C65B14" w:rsidP="00FF3D34">
      <w:pPr>
        <w:spacing w:after="0" w:line="276" w:lineRule="auto"/>
        <w:jc w:val="both"/>
        <w:rPr>
          <w:rFonts w:cs="Arial"/>
          <w:bCs/>
          <w:sz w:val="16"/>
          <w:szCs w:val="16"/>
          <w:highlight w:val="lightGray"/>
        </w:rPr>
      </w:pPr>
      <w:r w:rsidRPr="00C65B14">
        <w:rPr>
          <w:rFonts w:cs="Arial"/>
          <w:bCs/>
        </w:rPr>
        <w:t xml:space="preserve"> </w:t>
      </w:r>
      <w:bookmarkEnd w:id="7"/>
      <w:r w:rsidR="00681636" w:rsidRPr="00C3073D">
        <w:rPr>
          <w:rFonts w:cs="Arial"/>
          <w:b/>
          <w:bCs/>
        </w:rPr>
        <w:t>VI.2.</w:t>
      </w:r>
      <w:r w:rsidR="0011566D">
        <w:rPr>
          <w:rFonts w:cs="Arial"/>
          <w:b/>
          <w:bCs/>
        </w:rPr>
        <w:t>3</w:t>
      </w:r>
      <w:r w:rsidR="00681636" w:rsidRPr="00C3073D">
        <w:rPr>
          <w:rFonts w:cs="Arial"/>
          <w:b/>
          <w:bCs/>
        </w:rPr>
        <w:t>.</w:t>
      </w:r>
      <w:r w:rsidR="00681636" w:rsidRPr="00C3073D">
        <w:rPr>
          <w:rFonts w:cs="Arial"/>
          <w:bCs/>
        </w:rPr>
        <w:t xml:space="preserve"> Zakres</w:t>
      </w:r>
      <w:r w:rsidR="00681636" w:rsidRPr="00C3073D">
        <w:rPr>
          <w:rFonts w:cs="Arial"/>
        </w:rPr>
        <w:t xml:space="preserve"> i częstotliwość prowadzenia pomiarów emisji z emitorów </w:t>
      </w:r>
      <w:r w:rsidR="00681636" w:rsidRPr="00C3073D">
        <w:rPr>
          <w:rFonts w:cs="Arial"/>
          <w:bCs/>
        </w:rPr>
        <w:t xml:space="preserve">- </w:t>
      </w:r>
      <w:r w:rsidR="00681636" w:rsidRPr="00C3073D">
        <w:rPr>
          <w:rFonts w:cs="Arial"/>
        </w:rPr>
        <w:t xml:space="preserve">zgodnie </w:t>
      </w:r>
      <w:r w:rsidR="00681636" w:rsidRPr="00C3073D">
        <w:rPr>
          <w:rFonts w:cs="Arial"/>
        </w:rPr>
        <w:br/>
        <w:t>z tabelą nr 10.</w:t>
      </w:r>
    </w:p>
    <w:p w14:paraId="15AFF636" w14:textId="77777777" w:rsidR="00681636" w:rsidRPr="00C3073D" w:rsidRDefault="00681636" w:rsidP="00C96012">
      <w:pPr>
        <w:spacing w:after="0" w:line="276" w:lineRule="auto"/>
        <w:jc w:val="both"/>
        <w:rPr>
          <w:rFonts w:cs="Arial"/>
          <w:sz w:val="20"/>
          <w:szCs w:val="20"/>
        </w:rPr>
      </w:pPr>
      <w:r w:rsidRPr="00C3073D">
        <w:rPr>
          <w:rFonts w:cs="Arial"/>
          <w:sz w:val="20"/>
          <w:szCs w:val="20"/>
        </w:rPr>
        <w:t>Tabela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ela 10 - Zakres i częstotliwość prowadzenia pomiarów emisji z emitorów&#10;"/>
      </w:tblPr>
      <w:tblGrid>
        <w:gridCol w:w="670"/>
        <w:gridCol w:w="2222"/>
        <w:gridCol w:w="3313"/>
        <w:gridCol w:w="2797"/>
      </w:tblGrid>
      <w:tr w:rsidR="00681636" w:rsidRPr="00C3073D" w14:paraId="183C134E" w14:textId="77777777" w:rsidTr="006C25E9">
        <w:trPr>
          <w:tblHeader/>
        </w:trPr>
        <w:tc>
          <w:tcPr>
            <w:tcW w:w="670" w:type="dxa"/>
            <w:vAlign w:val="center"/>
          </w:tcPr>
          <w:p w14:paraId="1A85214E" w14:textId="77777777" w:rsidR="00681636" w:rsidRPr="00C3073D" w:rsidRDefault="00681636" w:rsidP="009807DC">
            <w:pPr>
              <w:spacing w:after="0" w:line="276" w:lineRule="auto"/>
              <w:jc w:val="center"/>
              <w:rPr>
                <w:rFonts w:cs="Arial"/>
                <w:b/>
                <w:color w:val="000000"/>
                <w:sz w:val="20"/>
                <w:szCs w:val="20"/>
              </w:rPr>
            </w:pPr>
            <w:r w:rsidRPr="00C3073D">
              <w:rPr>
                <w:rFonts w:cs="Arial"/>
                <w:b/>
                <w:color w:val="000000"/>
                <w:sz w:val="20"/>
                <w:szCs w:val="20"/>
              </w:rPr>
              <w:t>L.p.</w:t>
            </w:r>
          </w:p>
        </w:tc>
        <w:tc>
          <w:tcPr>
            <w:tcW w:w="2222" w:type="dxa"/>
            <w:vAlign w:val="center"/>
          </w:tcPr>
          <w:p w14:paraId="005B5CD8" w14:textId="77777777" w:rsidR="00681636" w:rsidRPr="00C3073D" w:rsidRDefault="00681636" w:rsidP="009807DC">
            <w:pPr>
              <w:spacing w:after="0" w:line="276" w:lineRule="auto"/>
              <w:jc w:val="center"/>
              <w:rPr>
                <w:rFonts w:cs="Arial"/>
                <w:b/>
                <w:color w:val="000000"/>
                <w:sz w:val="20"/>
                <w:szCs w:val="20"/>
              </w:rPr>
            </w:pPr>
            <w:r w:rsidRPr="00C3073D">
              <w:rPr>
                <w:rFonts w:cs="Arial"/>
                <w:b/>
                <w:color w:val="000000"/>
                <w:sz w:val="20"/>
                <w:szCs w:val="20"/>
              </w:rPr>
              <w:t>Oznaczenie emitora</w:t>
            </w:r>
          </w:p>
        </w:tc>
        <w:tc>
          <w:tcPr>
            <w:tcW w:w="3313" w:type="dxa"/>
            <w:vAlign w:val="center"/>
          </w:tcPr>
          <w:p w14:paraId="4C058417" w14:textId="77777777" w:rsidR="00681636" w:rsidRPr="00C3073D" w:rsidRDefault="00681636" w:rsidP="009807DC">
            <w:pPr>
              <w:spacing w:after="0" w:line="276" w:lineRule="auto"/>
              <w:jc w:val="center"/>
              <w:rPr>
                <w:rFonts w:cs="Arial"/>
                <w:b/>
                <w:color w:val="000000"/>
                <w:sz w:val="20"/>
                <w:szCs w:val="20"/>
              </w:rPr>
            </w:pPr>
            <w:r w:rsidRPr="00C3073D">
              <w:rPr>
                <w:rFonts w:cs="Arial"/>
                <w:b/>
                <w:color w:val="000000"/>
                <w:sz w:val="20"/>
                <w:szCs w:val="20"/>
              </w:rPr>
              <w:t>Częstotliwość pomiarów</w:t>
            </w:r>
          </w:p>
        </w:tc>
        <w:tc>
          <w:tcPr>
            <w:tcW w:w="2797" w:type="dxa"/>
            <w:vAlign w:val="center"/>
          </w:tcPr>
          <w:p w14:paraId="0AA933FC" w14:textId="77777777" w:rsidR="00681636" w:rsidRPr="00C3073D" w:rsidRDefault="00681636" w:rsidP="009807DC">
            <w:pPr>
              <w:spacing w:after="0" w:line="276" w:lineRule="auto"/>
              <w:jc w:val="center"/>
              <w:rPr>
                <w:rFonts w:cs="Arial"/>
                <w:b/>
                <w:color w:val="000000"/>
                <w:sz w:val="20"/>
                <w:szCs w:val="20"/>
              </w:rPr>
            </w:pPr>
            <w:r w:rsidRPr="00C3073D">
              <w:rPr>
                <w:rFonts w:cs="Arial"/>
                <w:b/>
                <w:color w:val="000000"/>
                <w:sz w:val="20"/>
                <w:szCs w:val="20"/>
              </w:rPr>
              <w:t>Zakres pomiarów</w:t>
            </w:r>
          </w:p>
        </w:tc>
      </w:tr>
      <w:tr w:rsidR="00681636" w:rsidRPr="00C3073D" w14:paraId="5E8BD4FB" w14:textId="77777777" w:rsidTr="008671AB">
        <w:tc>
          <w:tcPr>
            <w:tcW w:w="670" w:type="dxa"/>
            <w:vAlign w:val="center"/>
          </w:tcPr>
          <w:p w14:paraId="53BD591F" w14:textId="77777777" w:rsidR="00681636" w:rsidRPr="00C3073D" w:rsidRDefault="00681636" w:rsidP="009807DC">
            <w:pPr>
              <w:spacing w:after="0" w:line="276" w:lineRule="auto"/>
              <w:jc w:val="center"/>
              <w:rPr>
                <w:rFonts w:cs="Arial"/>
                <w:color w:val="000000"/>
                <w:sz w:val="20"/>
                <w:szCs w:val="20"/>
              </w:rPr>
            </w:pPr>
            <w:r w:rsidRPr="00C3073D">
              <w:rPr>
                <w:rFonts w:cs="Arial"/>
                <w:color w:val="000000"/>
                <w:sz w:val="20"/>
                <w:szCs w:val="20"/>
              </w:rPr>
              <w:t>1.</w:t>
            </w:r>
          </w:p>
        </w:tc>
        <w:tc>
          <w:tcPr>
            <w:tcW w:w="2222" w:type="dxa"/>
            <w:vAlign w:val="center"/>
          </w:tcPr>
          <w:p w14:paraId="2210E689" w14:textId="77777777" w:rsidR="00681636" w:rsidRPr="00C3073D" w:rsidRDefault="00681636" w:rsidP="009807DC">
            <w:pPr>
              <w:spacing w:after="0" w:line="276" w:lineRule="auto"/>
              <w:jc w:val="center"/>
              <w:rPr>
                <w:rFonts w:cs="Arial"/>
                <w:b/>
                <w:bCs/>
                <w:color w:val="000000"/>
                <w:sz w:val="20"/>
                <w:szCs w:val="20"/>
              </w:rPr>
            </w:pPr>
            <w:r w:rsidRPr="00C3073D">
              <w:rPr>
                <w:rFonts w:cs="Arial"/>
                <w:b/>
                <w:bCs/>
                <w:color w:val="000000"/>
                <w:sz w:val="20"/>
                <w:szCs w:val="20"/>
              </w:rPr>
              <w:t>E - 1</w:t>
            </w:r>
          </w:p>
        </w:tc>
        <w:tc>
          <w:tcPr>
            <w:tcW w:w="3313" w:type="dxa"/>
            <w:vAlign w:val="center"/>
          </w:tcPr>
          <w:p w14:paraId="7D68DB4D" w14:textId="77777777" w:rsidR="00681636" w:rsidRPr="00C3073D" w:rsidRDefault="00681636" w:rsidP="009807DC">
            <w:pPr>
              <w:spacing w:after="0" w:line="276" w:lineRule="auto"/>
              <w:jc w:val="center"/>
              <w:rPr>
                <w:rFonts w:cs="Arial"/>
                <w:sz w:val="20"/>
                <w:szCs w:val="20"/>
              </w:rPr>
            </w:pPr>
            <w:r w:rsidRPr="00C3073D">
              <w:rPr>
                <w:rFonts w:cs="Arial"/>
                <w:sz w:val="20"/>
                <w:szCs w:val="20"/>
              </w:rPr>
              <w:t>co najmniej co roku</w:t>
            </w:r>
          </w:p>
          <w:p w14:paraId="3AB20864" w14:textId="77777777" w:rsidR="00681636" w:rsidRPr="00C3073D" w:rsidRDefault="00681636" w:rsidP="009807DC">
            <w:pPr>
              <w:spacing w:after="0" w:line="276" w:lineRule="auto"/>
              <w:jc w:val="center"/>
              <w:rPr>
                <w:rFonts w:cs="Arial"/>
                <w:color w:val="FF0000"/>
                <w:sz w:val="20"/>
                <w:szCs w:val="20"/>
              </w:rPr>
            </w:pPr>
          </w:p>
        </w:tc>
        <w:tc>
          <w:tcPr>
            <w:tcW w:w="2797" w:type="dxa"/>
            <w:vAlign w:val="center"/>
          </w:tcPr>
          <w:p w14:paraId="5AF8C210" w14:textId="77777777" w:rsidR="00681636" w:rsidRPr="00C3073D" w:rsidRDefault="00681636" w:rsidP="009807DC">
            <w:pPr>
              <w:spacing w:after="0" w:line="276" w:lineRule="auto"/>
              <w:jc w:val="center"/>
              <w:rPr>
                <w:rFonts w:cs="Arial"/>
                <w:color w:val="000000"/>
                <w:sz w:val="20"/>
                <w:szCs w:val="20"/>
              </w:rPr>
            </w:pPr>
            <w:r w:rsidRPr="00C3073D">
              <w:rPr>
                <w:rFonts w:cs="Arial"/>
                <w:color w:val="000000"/>
                <w:sz w:val="20"/>
                <w:szCs w:val="20"/>
              </w:rPr>
              <w:t>chlorowodór</w:t>
            </w:r>
          </w:p>
          <w:p w14:paraId="1439C292" w14:textId="77777777" w:rsidR="00681636" w:rsidRPr="00C3073D" w:rsidRDefault="00681636" w:rsidP="009807DC">
            <w:pPr>
              <w:spacing w:after="0" w:line="276" w:lineRule="auto"/>
              <w:jc w:val="center"/>
              <w:rPr>
                <w:rFonts w:cs="Arial"/>
                <w:color w:val="000000"/>
                <w:sz w:val="20"/>
                <w:szCs w:val="20"/>
              </w:rPr>
            </w:pPr>
            <w:r w:rsidRPr="00C3073D">
              <w:rPr>
                <w:rFonts w:cs="Arial"/>
                <w:color w:val="000000"/>
                <w:sz w:val="20"/>
                <w:szCs w:val="20"/>
              </w:rPr>
              <w:t>cynk*</w:t>
            </w:r>
          </w:p>
          <w:p w14:paraId="06EA1DF4" w14:textId="4D7F1C2F" w:rsidR="00681636" w:rsidRPr="00C3073D" w:rsidRDefault="00681636" w:rsidP="009807DC">
            <w:pPr>
              <w:spacing w:after="0" w:line="276" w:lineRule="auto"/>
              <w:jc w:val="center"/>
              <w:rPr>
                <w:rFonts w:cs="Arial"/>
                <w:color w:val="000000"/>
                <w:sz w:val="20"/>
                <w:szCs w:val="20"/>
              </w:rPr>
            </w:pPr>
            <w:r w:rsidRPr="00C3073D">
              <w:rPr>
                <w:rFonts w:cs="Arial"/>
                <w:color w:val="000000"/>
                <w:sz w:val="20"/>
                <w:szCs w:val="20"/>
              </w:rPr>
              <w:t>chrom</w:t>
            </w:r>
            <w:r w:rsidR="00FF3D34">
              <w:rPr>
                <w:rFonts w:cs="Arial"/>
                <w:color w:val="000000"/>
                <w:sz w:val="20"/>
                <w:szCs w:val="20"/>
              </w:rPr>
              <w:t xml:space="preserve"> (III i IV)</w:t>
            </w:r>
            <w:r w:rsidR="00835310">
              <w:rPr>
                <w:rFonts w:cs="Arial"/>
                <w:color w:val="000000"/>
                <w:sz w:val="20"/>
                <w:szCs w:val="20"/>
              </w:rPr>
              <w:t>*</w:t>
            </w:r>
          </w:p>
        </w:tc>
      </w:tr>
      <w:tr w:rsidR="00681636" w:rsidRPr="00C3073D" w14:paraId="66222FCA" w14:textId="77777777" w:rsidTr="008671AB">
        <w:tc>
          <w:tcPr>
            <w:tcW w:w="670" w:type="dxa"/>
            <w:vAlign w:val="center"/>
          </w:tcPr>
          <w:p w14:paraId="35769BFE" w14:textId="77777777" w:rsidR="00681636" w:rsidRPr="00C3073D" w:rsidRDefault="00681636" w:rsidP="009807DC">
            <w:pPr>
              <w:spacing w:after="0" w:line="276" w:lineRule="auto"/>
              <w:jc w:val="center"/>
              <w:rPr>
                <w:rFonts w:cs="Arial"/>
                <w:color w:val="000000"/>
                <w:sz w:val="20"/>
                <w:szCs w:val="20"/>
              </w:rPr>
            </w:pPr>
            <w:r w:rsidRPr="00C3073D">
              <w:rPr>
                <w:rFonts w:cs="Arial"/>
                <w:color w:val="000000"/>
                <w:sz w:val="20"/>
                <w:szCs w:val="20"/>
              </w:rPr>
              <w:t>2.</w:t>
            </w:r>
          </w:p>
        </w:tc>
        <w:tc>
          <w:tcPr>
            <w:tcW w:w="2222" w:type="dxa"/>
            <w:vAlign w:val="center"/>
          </w:tcPr>
          <w:p w14:paraId="224B2DF3" w14:textId="77777777" w:rsidR="00681636" w:rsidRPr="00C3073D" w:rsidRDefault="00681636" w:rsidP="009807DC">
            <w:pPr>
              <w:spacing w:after="0" w:line="276" w:lineRule="auto"/>
              <w:jc w:val="center"/>
              <w:rPr>
                <w:rFonts w:cs="Arial"/>
                <w:b/>
                <w:bCs/>
                <w:color w:val="000000"/>
                <w:sz w:val="20"/>
                <w:szCs w:val="20"/>
              </w:rPr>
            </w:pPr>
            <w:r w:rsidRPr="00C3073D">
              <w:rPr>
                <w:rFonts w:cs="Arial"/>
                <w:b/>
                <w:bCs/>
                <w:color w:val="000000"/>
                <w:sz w:val="20"/>
                <w:szCs w:val="20"/>
              </w:rPr>
              <w:t>E - 2</w:t>
            </w:r>
          </w:p>
        </w:tc>
        <w:tc>
          <w:tcPr>
            <w:tcW w:w="3313" w:type="dxa"/>
            <w:vAlign w:val="center"/>
          </w:tcPr>
          <w:p w14:paraId="392E927A" w14:textId="77777777" w:rsidR="00681636" w:rsidRPr="00C3073D" w:rsidRDefault="00681636" w:rsidP="009807DC">
            <w:pPr>
              <w:spacing w:after="0" w:line="276" w:lineRule="auto"/>
              <w:jc w:val="center"/>
              <w:rPr>
                <w:rFonts w:cs="Arial"/>
                <w:color w:val="000000"/>
                <w:sz w:val="20"/>
                <w:szCs w:val="20"/>
              </w:rPr>
            </w:pPr>
            <w:r w:rsidRPr="00C3073D">
              <w:rPr>
                <w:rFonts w:cs="Arial"/>
                <w:color w:val="000000"/>
                <w:sz w:val="20"/>
                <w:szCs w:val="20"/>
              </w:rPr>
              <w:t>co najmniej co roku</w:t>
            </w:r>
          </w:p>
        </w:tc>
        <w:tc>
          <w:tcPr>
            <w:tcW w:w="2797" w:type="dxa"/>
            <w:vAlign w:val="center"/>
          </w:tcPr>
          <w:p w14:paraId="4AB62BEF" w14:textId="77777777" w:rsidR="00681636" w:rsidRPr="00C3073D" w:rsidRDefault="00681636" w:rsidP="009807DC">
            <w:pPr>
              <w:spacing w:after="0" w:line="276" w:lineRule="auto"/>
              <w:jc w:val="center"/>
              <w:rPr>
                <w:rFonts w:cs="Arial"/>
                <w:color w:val="000000"/>
                <w:sz w:val="20"/>
                <w:szCs w:val="20"/>
              </w:rPr>
            </w:pPr>
            <w:r w:rsidRPr="00C3073D">
              <w:rPr>
                <w:rFonts w:cs="Arial"/>
                <w:color w:val="000000"/>
                <w:sz w:val="20"/>
                <w:szCs w:val="20"/>
              </w:rPr>
              <w:t>chlorowodór</w:t>
            </w:r>
          </w:p>
          <w:p w14:paraId="49C052F4" w14:textId="77777777" w:rsidR="00681636" w:rsidRPr="00C3073D" w:rsidRDefault="00681636" w:rsidP="009807DC">
            <w:pPr>
              <w:spacing w:after="0" w:line="276" w:lineRule="auto"/>
              <w:jc w:val="center"/>
              <w:rPr>
                <w:rFonts w:cs="Arial"/>
                <w:color w:val="000000"/>
                <w:sz w:val="20"/>
                <w:szCs w:val="20"/>
              </w:rPr>
            </w:pPr>
            <w:r w:rsidRPr="00C3073D">
              <w:rPr>
                <w:rFonts w:cs="Arial"/>
                <w:color w:val="000000"/>
                <w:sz w:val="20"/>
                <w:szCs w:val="20"/>
              </w:rPr>
              <w:t xml:space="preserve"> cynk*</w:t>
            </w:r>
          </w:p>
          <w:p w14:paraId="723B4064" w14:textId="206906E0" w:rsidR="00681636" w:rsidRPr="00C3073D" w:rsidRDefault="00681636" w:rsidP="009807DC">
            <w:pPr>
              <w:spacing w:after="0" w:line="276" w:lineRule="auto"/>
              <w:jc w:val="center"/>
              <w:rPr>
                <w:rFonts w:cs="Arial"/>
                <w:color w:val="000000"/>
                <w:sz w:val="20"/>
                <w:szCs w:val="20"/>
              </w:rPr>
            </w:pPr>
            <w:r w:rsidRPr="00C3073D">
              <w:rPr>
                <w:rFonts w:cs="Arial"/>
                <w:color w:val="000000"/>
                <w:sz w:val="20"/>
                <w:szCs w:val="20"/>
              </w:rPr>
              <w:t>chrom</w:t>
            </w:r>
            <w:r w:rsidR="00FF3D34">
              <w:rPr>
                <w:rFonts w:cs="Arial"/>
                <w:color w:val="000000"/>
                <w:sz w:val="20"/>
                <w:szCs w:val="20"/>
              </w:rPr>
              <w:t xml:space="preserve"> (III i IV)</w:t>
            </w:r>
            <w:r w:rsidR="00835310">
              <w:rPr>
                <w:rFonts w:cs="Arial"/>
                <w:color w:val="000000"/>
                <w:sz w:val="20"/>
                <w:szCs w:val="20"/>
              </w:rPr>
              <w:t>*</w:t>
            </w:r>
          </w:p>
        </w:tc>
      </w:tr>
    </w:tbl>
    <w:p w14:paraId="1B931324" w14:textId="1BE28C35" w:rsidR="00681636" w:rsidRDefault="00681636" w:rsidP="009807DC">
      <w:pPr>
        <w:spacing w:after="240" w:line="276" w:lineRule="auto"/>
        <w:rPr>
          <w:rFonts w:cs="Arial"/>
          <w:color w:val="000000"/>
          <w:sz w:val="16"/>
          <w:szCs w:val="16"/>
        </w:rPr>
      </w:pPr>
      <w:r w:rsidRPr="00C3073D">
        <w:rPr>
          <w:rFonts w:cs="Arial"/>
          <w:color w:val="000000"/>
          <w:sz w:val="16"/>
          <w:szCs w:val="16"/>
        </w:rPr>
        <w:t xml:space="preserve">* - </w:t>
      </w:r>
      <w:r w:rsidR="00FF3D34">
        <w:rPr>
          <w:rFonts w:cs="Arial"/>
          <w:color w:val="000000"/>
          <w:sz w:val="16"/>
          <w:szCs w:val="16"/>
        </w:rPr>
        <w:t>jako suma metalu i jego związków w pyle zawieszonym PM10.</w:t>
      </w:r>
    </w:p>
    <w:p w14:paraId="2DA862C9" w14:textId="0B78A48F" w:rsidR="0011566D" w:rsidRDefault="0011566D" w:rsidP="00DD3F6D">
      <w:pPr>
        <w:spacing w:after="0" w:line="276" w:lineRule="auto"/>
        <w:jc w:val="both"/>
        <w:rPr>
          <w:rFonts w:cs="Arial"/>
          <w:color w:val="000000"/>
          <w:szCs w:val="24"/>
        </w:rPr>
      </w:pPr>
      <w:r w:rsidRPr="0011566D">
        <w:rPr>
          <w:rFonts w:cs="Arial"/>
          <w:b/>
          <w:bCs/>
          <w:color w:val="000000"/>
          <w:szCs w:val="24"/>
        </w:rPr>
        <w:t>VI.2.</w:t>
      </w:r>
      <w:r w:rsidR="00543CF9">
        <w:rPr>
          <w:rFonts w:cs="Arial"/>
          <w:b/>
          <w:bCs/>
          <w:color w:val="000000"/>
          <w:szCs w:val="24"/>
        </w:rPr>
        <w:t>4</w:t>
      </w:r>
      <w:r w:rsidRPr="0011566D">
        <w:rPr>
          <w:rFonts w:cs="Arial"/>
          <w:b/>
          <w:bCs/>
          <w:color w:val="000000"/>
          <w:szCs w:val="24"/>
        </w:rPr>
        <w:t xml:space="preserve">. </w:t>
      </w:r>
      <w:r>
        <w:rPr>
          <w:rFonts w:cs="Arial"/>
          <w:color w:val="000000"/>
          <w:szCs w:val="24"/>
        </w:rPr>
        <w:t>Metodyki pomiarowe: Pomiary emisji zanieczyszczeń do powietrza należy wykonywać dostępnymi metodykami, których granica oznaczalności jest niższa od</w:t>
      </w:r>
      <w:r w:rsidR="00B25E5B">
        <w:rPr>
          <w:rFonts w:cs="Arial"/>
          <w:color w:val="000000"/>
          <w:szCs w:val="24"/>
        </w:rPr>
        <w:t> </w:t>
      </w:r>
      <w:r>
        <w:rPr>
          <w:rFonts w:cs="Arial"/>
          <w:color w:val="000000"/>
          <w:szCs w:val="24"/>
        </w:rPr>
        <w:t>wartości dopuszczalnej określonej w pozwoleniu.</w:t>
      </w:r>
    </w:p>
    <w:p w14:paraId="28601E6A" w14:textId="6F22C50F" w:rsidR="0011566D" w:rsidRPr="007462EB" w:rsidRDefault="0011566D" w:rsidP="00DD3F6D">
      <w:pPr>
        <w:spacing w:after="0" w:line="276" w:lineRule="auto"/>
        <w:jc w:val="both"/>
        <w:rPr>
          <w:rFonts w:cs="Arial"/>
          <w:color w:val="000000"/>
          <w:szCs w:val="24"/>
        </w:rPr>
      </w:pPr>
      <w:r w:rsidRPr="0011566D">
        <w:rPr>
          <w:rFonts w:cs="Arial"/>
          <w:b/>
          <w:bCs/>
          <w:color w:val="000000"/>
          <w:szCs w:val="24"/>
        </w:rPr>
        <w:t>V</w:t>
      </w:r>
      <w:r w:rsidR="006945AE">
        <w:rPr>
          <w:rFonts w:cs="Arial"/>
          <w:b/>
          <w:bCs/>
          <w:color w:val="000000"/>
          <w:szCs w:val="24"/>
        </w:rPr>
        <w:t>I</w:t>
      </w:r>
      <w:r w:rsidRPr="0011566D">
        <w:rPr>
          <w:rFonts w:cs="Arial"/>
          <w:b/>
          <w:bCs/>
          <w:color w:val="000000"/>
          <w:szCs w:val="24"/>
        </w:rPr>
        <w:t>.2.</w:t>
      </w:r>
      <w:r w:rsidR="00543CF9">
        <w:rPr>
          <w:rFonts w:cs="Arial"/>
          <w:b/>
          <w:bCs/>
          <w:color w:val="000000"/>
          <w:szCs w:val="24"/>
        </w:rPr>
        <w:t>5</w:t>
      </w:r>
      <w:r w:rsidRPr="0011566D">
        <w:rPr>
          <w:rFonts w:cs="Arial"/>
          <w:b/>
          <w:bCs/>
          <w:color w:val="000000"/>
          <w:szCs w:val="24"/>
        </w:rPr>
        <w:t xml:space="preserve">. </w:t>
      </w:r>
      <w:r>
        <w:rPr>
          <w:rFonts w:cs="Arial"/>
          <w:color w:val="000000"/>
          <w:szCs w:val="24"/>
        </w:rPr>
        <w:t xml:space="preserve">Wyniki pomiarów prowadzący instalację będzie przedkładał organowi właściwemu do wydania pozwolenia oraz Podkarpackiemu Wojewódzkiemu Inspektorowi Ochrony Środowiska w Rzeszowie w terminie 30 dni od daty wykonania </w:t>
      </w:r>
      <w:r w:rsidRPr="007462EB">
        <w:rPr>
          <w:rFonts w:cs="Arial"/>
          <w:color w:val="000000"/>
          <w:szCs w:val="24"/>
        </w:rPr>
        <w:t>pomiaru.”</w:t>
      </w:r>
    </w:p>
    <w:p w14:paraId="1E2740B3" w14:textId="38FB59D7" w:rsidR="0011566D" w:rsidRPr="007462EB" w:rsidRDefault="0011566D" w:rsidP="009807DC">
      <w:pPr>
        <w:pStyle w:val="Nagwek2"/>
        <w:numPr>
          <w:ilvl w:val="0"/>
          <w:numId w:val="96"/>
        </w:numPr>
        <w:ind w:left="0" w:firstLine="0"/>
      </w:pPr>
      <w:r w:rsidRPr="007462EB">
        <w:t>W punkcie VI.</w:t>
      </w:r>
      <w:r w:rsidR="009B2E42" w:rsidRPr="007462EB">
        <w:t>4</w:t>
      </w:r>
      <w:r w:rsidRPr="007462EB">
        <w:t xml:space="preserve">. „Monitoring emisji </w:t>
      </w:r>
      <w:r w:rsidR="009B2E42" w:rsidRPr="007462EB">
        <w:t>hałasu do środowiska</w:t>
      </w:r>
      <w:r w:rsidRPr="007462EB">
        <w:t>” punkt VI.</w:t>
      </w:r>
      <w:r w:rsidR="009B2E42" w:rsidRPr="007462EB">
        <w:t>4.1.</w:t>
      </w:r>
      <w:r w:rsidRPr="007462EB">
        <w:t xml:space="preserve"> otrzymuje brzmienie:</w:t>
      </w:r>
    </w:p>
    <w:p w14:paraId="760ACAA4" w14:textId="51992A7F" w:rsidR="00681636" w:rsidRPr="00C3073D" w:rsidRDefault="00120400" w:rsidP="0099588C">
      <w:pPr>
        <w:autoSpaceDE w:val="0"/>
        <w:autoSpaceDN w:val="0"/>
        <w:spacing w:before="120" w:after="0" w:line="276" w:lineRule="auto"/>
        <w:jc w:val="both"/>
        <w:rPr>
          <w:rFonts w:cs="Arial"/>
          <w:sz w:val="22"/>
        </w:rPr>
      </w:pPr>
      <w:r>
        <w:rPr>
          <w:rFonts w:cs="Arial"/>
          <w:b/>
          <w:bCs/>
          <w:color w:val="000000"/>
        </w:rPr>
        <w:t>„</w:t>
      </w:r>
      <w:r w:rsidR="00681636" w:rsidRPr="00C3073D">
        <w:rPr>
          <w:rFonts w:cs="Arial"/>
          <w:b/>
          <w:bCs/>
          <w:color w:val="000000"/>
        </w:rPr>
        <w:t xml:space="preserve">VI.4.1. </w:t>
      </w:r>
      <w:r w:rsidR="00681636" w:rsidRPr="00C3073D">
        <w:rPr>
          <w:rFonts w:cs="Arial"/>
        </w:rPr>
        <w:t>Pomiary emisji hałasu, określające oddziaływanie instalacji objętej pozwoleniem zintegrowanym na tereny chronione akustycznie, będą prowadzone metodą obliczeniową w oparciu o wyniki pomiarów hałasu w punktach zlokalizowanych przy głównych źródłach hałasu:</w:t>
      </w:r>
    </w:p>
    <w:p w14:paraId="170CDFC1" w14:textId="77777777" w:rsidR="00681636" w:rsidRPr="00C3073D" w:rsidRDefault="00681636" w:rsidP="0099588C">
      <w:pPr>
        <w:spacing w:after="0" w:line="276" w:lineRule="auto"/>
        <w:jc w:val="both"/>
        <w:rPr>
          <w:rFonts w:cs="Arial"/>
        </w:rPr>
      </w:pPr>
      <w:r w:rsidRPr="00C3073D">
        <w:rPr>
          <w:rFonts w:cs="Arial"/>
        </w:rPr>
        <w:t>- przy hali produkcyjnej /proces cynkowania/ - przy elewacji,</w:t>
      </w:r>
    </w:p>
    <w:p w14:paraId="23D372EC" w14:textId="3CB415CB" w:rsidR="00681636" w:rsidRPr="00C3073D" w:rsidRDefault="00681636" w:rsidP="009807DC">
      <w:pPr>
        <w:spacing w:after="0" w:line="276" w:lineRule="auto"/>
        <w:jc w:val="both"/>
        <w:rPr>
          <w:rFonts w:cs="Arial"/>
        </w:rPr>
      </w:pPr>
      <w:r w:rsidRPr="00C3073D">
        <w:rPr>
          <w:rFonts w:cs="Arial"/>
        </w:rPr>
        <w:t>- przy wyrzucie powietrza z wentylatora emitora E1 /linia cynkowania/,</w:t>
      </w:r>
    </w:p>
    <w:p w14:paraId="6C6168B2" w14:textId="0C750B89" w:rsidR="00681636" w:rsidRDefault="00681636" w:rsidP="009807DC">
      <w:pPr>
        <w:spacing w:after="0" w:line="276" w:lineRule="auto"/>
        <w:jc w:val="both"/>
        <w:rPr>
          <w:rFonts w:cs="Arial"/>
        </w:rPr>
      </w:pPr>
      <w:r w:rsidRPr="00C3073D">
        <w:rPr>
          <w:rFonts w:cs="Arial"/>
        </w:rPr>
        <w:t>- przy wyrzucie powietrza z wentylatora emitora E2 /linia cynkowania/</w:t>
      </w:r>
      <w:r w:rsidR="00120400">
        <w:rPr>
          <w:rFonts w:cs="Arial"/>
        </w:rPr>
        <w:t>.”</w:t>
      </w:r>
    </w:p>
    <w:p w14:paraId="7A7C4EF1" w14:textId="655F6E72" w:rsidR="00135D4F" w:rsidRDefault="006D4B14" w:rsidP="00DD3F6D">
      <w:pPr>
        <w:pStyle w:val="Nagwek2"/>
        <w:spacing w:before="120"/>
      </w:pPr>
      <w:r>
        <w:t xml:space="preserve">XV. </w:t>
      </w:r>
      <w:r w:rsidR="00120400" w:rsidRPr="006F4EA9">
        <w:t>Punkt VI.5. „Wymagania zapewniające ochronę gleby, ziemi i wód gruntowych, w tym środki mające na celu zapobieganie emisjom do gleby, ziemi i wód gruntowych oraz sposób ich systematycznego nadzorowania”</w:t>
      </w:r>
      <w:r w:rsidR="006F4EA9" w:rsidRPr="006F4EA9">
        <w:t xml:space="preserve"> otrzymuje</w:t>
      </w:r>
      <w:r w:rsidR="00FF3D34">
        <w:t xml:space="preserve"> brzmienie</w:t>
      </w:r>
      <w:r w:rsidR="00120400" w:rsidRPr="006F4EA9">
        <w:t>:</w:t>
      </w:r>
    </w:p>
    <w:p w14:paraId="2072C1D0" w14:textId="480ECA86" w:rsidR="00681636" w:rsidRPr="00135D4F" w:rsidRDefault="00120400" w:rsidP="00FF3D34">
      <w:pPr>
        <w:pStyle w:val="Akapitzlist"/>
        <w:tabs>
          <w:tab w:val="left" w:pos="0"/>
        </w:tabs>
        <w:spacing w:after="0"/>
        <w:ind w:left="0"/>
        <w:jc w:val="both"/>
        <w:rPr>
          <w:rFonts w:cs="Arial"/>
          <w:b/>
          <w:szCs w:val="24"/>
        </w:rPr>
      </w:pPr>
      <w:r>
        <w:t>„</w:t>
      </w:r>
      <w:r w:rsidR="00681636" w:rsidRPr="00135D4F">
        <w:rPr>
          <w:b/>
          <w:bCs/>
        </w:rPr>
        <w:t>VI.5. Wymagania zapewniające ochronę gleby, ziemi i wód gruntowych, w tym środki mające na celu zapobieganie emisjom do gleby, ziemi i wód gruntowych oraz sposób ich systematycznego nadzorowania.</w:t>
      </w:r>
    </w:p>
    <w:p w14:paraId="6D8207F3" w14:textId="77777777" w:rsidR="00681636" w:rsidRPr="00C3073D" w:rsidRDefault="00681636" w:rsidP="00FF3D34">
      <w:pPr>
        <w:tabs>
          <w:tab w:val="left" w:pos="0"/>
          <w:tab w:val="left" w:pos="709"/>
        </w:tabs>
        <w:spacing w:after="0" w:line="276" w:lineRule="auto"/>
        <w:jc w:val="both"/>
        <w:rPr>
          <w:rFonts w:cs="Arial"/>
          <w:bCs/>
        </w:rPr>
      </w:pPr>
      <w:r w:rsidRPr="00C3073D">
        <w:rPr>
          <w:rFonts w:cs="Arial"/>
          <w:b/>
        </w:rPr>
        <w:lastRenderedPageBreak/>
        <w:t xml:space="preserve">VI.5.1. </w:t>
      </w:r>
      <w:r w:rsidRPr="00C3073D">
        <w:rPr>
          <w:rFonts w:cs="Arial"/>
          <w:bCs/>
        </w:rPr>
        <w:t>Procesy technologiczne będą prowadzone w zamkniętym obiekcie budowlanym, a teren zakładu w obszarze komunikacji wewnętrznej posiadać będzie utwardzoną i szczelną nawierzchnię.</w:t>
      </w:r>
    </w:p>
    <w:p w14:paraId="3077E8BE" w14:textId="77777777" w:rsidR="00681636" w:rsidRPr="00C3073D" w:rsidRDefault="00681636" w:rsidP="00FF3D34">
      <w:pPr>
        <w:tabs>
          <w:tab w:val="left" w:pos="0"/>
          <w:tab w:val="left" w:pos="709"/>
        </w:tabs>
        <w:spacing w:after="0" w:line="276" w:lineRule="auto"/>
        <w:jc w:val="both"/>
        <w:rPr>
          <w:rFonts w:cs="Arial"/>
          <w:bCs/>
        </w:rPr>
      </w:pPr>
      <w:r w:rsidRPr="00C3073D">
        <w:rPr>
          <w:rFonts w:cs="Arial"/>
          <w:b/>
        </w:rPr>
        <w:t>VI.5.2.</w:t>
      </w:r>
      <w:r w:rsidRPr="00C3073D">
        <w:rPr>
          <w:rFonts w:cs="Arial"/>
          <w:bCs/>
        </w:rPr>
        <w:t xml:space="preserve"> Procesy obróbki chemicznej prowadzone będą w przystosowanych do tego celu wannach.</w:t>
      </w:r>
    </w:p>
    <w:p w14:paraId="0328976B" w14:textId="5FF29255" w:rsidR="00681636" w:rsidRPr="00C3073D" w:rsidRDefault="00681636" w:rsidP="00FF3D34">
      <w:pPr>
        <w:tabs>
          <w:tab w:val="left" w:pos="0"/>
          <w:tab w:val="left" w:pos="709"/>
        </w:tabs>
        <w:spacing w:after="0" w:line="276" w:lineRule="auto"/>
        <w:jc w:val="both"/>
        <w:rPr>
          <w:rFonts w:cs="Arial"/>
          <w:bCs/>
        </w:rPr>
      </w:pPr>
      <w:r w:rsidRPr="00C3073D">
        <w:rPr>
          <w:rFonts w:cs="Arial"/>
          <w:b/>
        </w:rPr>
        <w:t>VI.</w:t>
      </w:r>
      <w:r w:rsidR="00120400">
        <w:rPr>
          <w:rFonts w:cs="Arial"/>
          <w:b/>
        </w:rPr>
        <w:t>5</w:t>
      </w:r>
      <w:r w:rsidRPr="00C3073D">
        <w:rPr>
          <w:rFonts w:cs="Arial"/>
          <w:b/>
        </w:rPr>
        <w:t xml:space="preserve">.3. </w:t>
      </w:r>
      <w:r w:rsidRPr="00C3073D">
        <w:rPr>
          <w:rFonts w:cs="Arial"/>
          <w:bCs/>
        </w:rPr>
        <w:t>Materiały chemiczne będą przetrzymywane w przystosowanym do tego celu magazynie chemicznym w odpowiednich opakowaniach niereagujących z przechowywaną substancją. Pomieszczenia magazynowe wyposażone będą w środki chłonne i neutralizujące w celu usuwania ewentualnych rozlewisk.</w:t>
      </w:r>
    </w:p>
    <w:p w14:paraId="4745A7E8" w14:textId="7F4B68C4" w:rsidR="00681636" w:rsidRPr="00C3073D" w:rsidRDefault="00681636" w:rsidP="00FF3D34">
      <w:pPr>
        <w:spacing w:after="0" w:line="276" w:lineRule="auto"/>
        <w:jc w:val="both"/>
        <w:rPr>
          <w:rFonts w:cs="Arial"/>
          <w:bCs/>
        </w:rPr>
      </w:pPr>
      <w:r w:rsidRPr="00C3073D">
        <w:rPr>
          <w:rFonts w:cs="Arial"/>
          <w:b/>
        </w:rPr>
        <w:t>VI.</w:t>
      </w:r>
      <w:r w:rsidR="00120400">
        <w:rPr>
          <w:rFonts w:cs="Arial"/>
          <w:b/>
        </w:rPr>
        <w:t>5</w:t>
      </w:r>
      <w:r w:rsidRPr="00C3073D">
        <w:rPr>
          <w:rFonts w:cs="Arial"/>
          <w:b/>
        </w:rPr>
        <w:t>.4.</w:t>
      </w:r>
      <w:r w:rsidRPr="00C3073D">
        <w:rPr>
          <w:rFonts w:cs="Arial"/>
          <w:bCs/>
        </w:rPr>
        <w:t xml:space="preserve"> Wykorzystywane substancje będą dostarczane do zakładu i magazynowane (jeżeli będzie to konieczne) w oryginalnych szczelnie zamkniętych pojemnikach. Dozowaniem środków zajmuje się wykwalifikowany i odpowiednio przeszkolony personel. Pomieszczenia magazynowe będą wyposażone w system wentylacji oraz w betonową misę wychwytową zaimpregnowaną środkami chemoodpornymi.</w:t>
      </w:r>
    </w:p>
    <w:p w14:paraId="1557AEC8" w14:textId="77777777" w:rsidR="00AA63B4" w:rsidRDefault="00681636" w:rsidP="00DD3F6D">
      <w:pPr>
        <w:spacing w:after="120" w:line="276" w:lineRule="auto"/>
        <w:jc w:val="both"/>
        <w:rPr>
          <w:rFonts w:cs="Arial"/>
          <w:color w:val="000000"/>
        </w:rPr>
      </w:pPr>
      <w:r w:rsidRPr="00C3073D">
        <w:rPr>
          <w:rFonts w:cs="Arial"/>
          <w:b/>
          <w:bCs/>
          <w:color w:val="000000"/>
        </w:rPr>
        <w:t>VI.</w:t>
      </w:r>
      <w:r w:rsidR="00120400">
        <w:rPr>
          <w:rFonts w:cs="Arial"/>
          <w:b/>
          <w:bCs/>
          <w:color w:val="000000"/>
        </w:rPr>
        <w:t>5</w:t>
      </w:r>
      <w:r w:rsidRPr="00C3073D">
        <w:rPr>
          <w:rFonts w:cs="Arial"/>
          <w:b/>
          <w:bCs/>
          <w:color w:val="000000"/>
        </w:rPr>
        <w:t>.5.</w:t>
      </w:r>
      <w:r w:rsidRPr="00C3073D">
        <w:rPr>
          <w:rFonts w:cs="Arial"/>
          <w:color w:val="000000"/>
        </w:rPr>
        <w:t xml:space="preserve"> Urządzenia i linie technologiczne będą obsługiwane przez operatorów, którzy </w:t>
      </w:r>
      <w:r w:rsidR="00120400">
        <w:rPr>
          <w:rFonts w:cs="Arial"/>
          <w:color w:val="000000"/>
        </w:rPr>
        <w:t xml:space="preserve">posiadają odpowiednie do tego kwalifikacje i wraz z </w:t>
      </w:r>
      <w:r w:rsidRPr="00C3073D">
        <w:rPr>
          <w:rFonts w:cs="Arial"/>
          <w:color w:val="000000"/>
        </w:rPr>
        <w:t>technologiem odpowiadać będą za prawidłowość przebiegu procesów cynkowania.</w:t>
      </w:r>
      <w:r w:rsidR="00162190">
        <w:rPr>
          <w:rFonts w:cs="Arial"/>
          <w:color w:val="000000"/>
        </w:rPr>
        <w:t>”</w:t>
      </w:r>
      <w:r w:rsidRPr="00C3073D">
        <w:rPr>
          <w:rFonts w:cs="Arial"/>
          <w:color w:val="000000"/>
        </w:rPr>
        <w:t xml:space="preserve"> </w:t>
      </w:r>
    </w:p>
    <w:p w14:paraId="1E3ECC54" w14:textId="3C43FEF4" w:rsidR="0030791C" w:rsidRPr="00B25E5B" w:rsidRDefault="0030791C" w:rsidP="0099588C">
      <w:pPr>
        <w:pStyle w:val="Nagwek2"/>
        <w:numPr>
          <w:ilvl w:val="0"/>
          <w:numId w:val="97"/>
        </w:numPr>
        <w:spacing w:before="0"/>
        <w:ind w:left="709" w:hanging="709"/>
        <w:rPr>
          <w:rFonts w:cs="Arial"/>
          <w:color w:val="000000"/>
        </w:rPr>
      </w:pPr>
      <w:r w:rsidRPr="00B25E5B">
        <w:t>Pozostałe warunki decyzji pozostają bez zmian.</w:t>
      </w:r>
    </w:p>
    <w:p w14:paraId="613DEC88" w14:textId="78D0B3F3" w:rsidR="00681636" w:rsidRPr="00C3073D" w:rsidRDefault="00681636" w:rsidP="00FF3D34">
      <w:pPr>
        <w:pStyle w:val="Nagwek1"/>
        <w:spacing w:before="360"/>
      </w:pPr>
      <w:r w:rsidRPr="00C3073D">
        <w:t>Uzasadnienie</w:t>
      </w:r>
    </w:p>
    <w:p w14:paraId="1FA7FA8B" w14:textId="1EA26CA4" w:rsidR="00681636" w:rsidRPr="00C3073D" w:rsidRDefault="00681636" w:rsidP="009807DC">
      <w:pPr>
        <w:spacing w:after="0" w:line="276" w:lineRule="auto"/>
        <w:ind w:firstLine="709"/>
        <w:jc w:val="both"/>
        <w:rPr>
          <w:rFonts w:cs="Arial"/>
          <w:highlight w:val="lightGray"/>
        </w:rPr>
      </w:pPr>
      <w:r w:rsidRPr="0034738C">
        <w:rPr>
          <w:rFonts w:cs="Arial"/>
        </w:rPr>
        <w:t>Wnioskiem z dnia 1</w:t>
      </w:r>
      <w:r w:rsidR="004C28CD" w:rsidRPr="0034738C">
        <w:rPr>
          <w:rFonts w:cs="Arial"/>
        </w:rPr>
        <w:t>8</w:t>
      </w:r>
      <w:r w:rsidRPr="0034738C">
        <w:rPr>
          <w:rFonts w:cs="Arial"/>
        </w:rPr>
        <w:t>.0</w:t>
      </w:r>
      <w:r w:rsidR="004C28CD" w:rsidRPr="0034738C">
        <w:rPr>
          <w:rFonts w:cs="Arial"/>
        </w:rPr>
        <w:t>4</w:t>
      </w:r>
      <w:r w:rsidRPr="0034738C">
        <w:rPr>
          <w:rFonts w:cs="Arial"/>
        </w:rPr>
        <w:t>.202</w:t>
      </w:r>
      <w:r w:rsidR="004C28CD" w:rsidRPr="0034738C">
        <w:rPr>
          <w:rFonts w:cs="Arial"/>
        </w:rPr>
        <w:t>3</w:t>
      </w:r>
      <w:r w:rsidRPr="0034738C">
        <w:rPr>
          <w:rFonts w:cs="Arial"/>
        </w:rPr>
        <w:t>r. (data wpływu 1</w:t>
      </w:r>
      <w:r w:rsidR="004C28CD" w:rsidRPr="0034738C">
        <w:rPr>
          <w:rFonts w:cs="Arial"/>
        </w:rPr>
        <w:t>8</w:t>
      </w:r>
      <w:r w:rsidRPr="0034738C">
        <w:rPr>
          <w:rFonts w:cs="Arial"/>
        </w:rPr>
        <w:t>.0</w:t>
      </w:r>
      <w:r w:rsidR="004C28CD" w:rsidRPr="0034738C">
        <w:rPr>
          <w:rFonts w:cs="Arial"/>
        </w:rPr>
        <w:t>4</w:t>
      </w:r>
      <w:r w:rsidRPr="0034738C">
        <w:rPr>
          <w:rFonts w:cs="Arial"/>
        </w:rPr>
        <w:t>.202</w:t>
      </w:r>
      <w:r w:rsidR="004C28CD" w:rsidRPr="0034738C">
        <w:rPr>
          <w:rFonts w:cs="Arial"/>
        </w:rPr>
        <w:t>3</w:t>
      </w:r>
      <w:r w:rsidRPr="0034738C">
        <w:rPr>
          <w:rFonts w:cs="Arial"/>
        </w:rPr>
        <w:t>r., ostatnie uzupełnienie wpłynęło 2</w:t>
      </w:r>
      <w:r w:rsidR="00756521" w:rsidRPr="0034738C">
        <w:rPr>
          <w:rFonts w:cs="Arial"/>
        </w:rPr>
        <w:t>6</w:t>
      </w:r>
      <w:r w:rsidRPr="0034738C">
        <w:rPr>
          <w:rFonts w:cs="Arial"/>
        </w:rPr>
        <w:t>.0</w:t>
      </w:r>
      <w:r w:rsidR="004C28CD" w:rsidRPr="0034738C">
        <w:rPr>
          <w:rFonts w:cs="Arial"/>
        </w:rPr>
        <w:t>6</w:t>
      </w:r>
      <w:r w:rsidRPr="0034738C">
        <w:rPr>
          <w:rFonts w:cs="Arial"/>
        </w:rPr>
        <w:t>.202</w:t>
      </w:r>
      <w:r w:rsidR="004C28CD" w:rsidRPr="0034738C">
        <w:rPr>
          <w:rFonts w:cs="Arial"/>
        </w:rPr>
        <w:t>3</w:t>
      </w:r>
      <w:r w:rsidRPr="0034738C">
        <w:rPr>
          <w:rFonts w:cs="Arial"/>
        </w:rPr>
        <w:t xml:space="preserve">r.) </w:t>
      </w:r>
      <w:r w:rsidR="0034738C">
        <w:rPr>
          <w:rFonts w:cs="Arial"/>
        </w:rPr>
        <w:t>firma „</w:t>
      </w:r>
      <w:proofErr w:type="spellStart"/>
      <w:r w:rsidRPr="0034738C">
        <w:rPr>
          <w:rFonts w:cs="Arial"/>
        </w:rPr>
        <w:t>Galwex</w:t>
      </w:r>
      <w:proofErr w:type="spellEnd"/>
      <w:r w:rsidR="0034738C">
        <w:rPr>
          <w:rFonts w:cs="Arial"/>
        </w:rPr>
        <w:t>”</w:t>
      </w:r>
      <w:r w:rsidRPr="0034738C">
        <w:rPr>
          <w:rFonts w:cs="Arial"/>
        </w:rPr>
        <w:t xml:space="preserve"> Cebula Elwira i Wspólnicy </w:t>
      </w:r>
      <w:proofErr w:type="spellStart"/>
      <w:r w:rsidRPr="0034738C">
        <w:rPr>
          <w:rFonts w:cs="Arial"/>
        </w:rPr>
        <w:t>Sp.j</w:t>
      </w:r>
      <w:proofErr w:type="spellEnd"/>
      <w:r w:rsidRPr="0034738C">
        <w:rPr>
          <w:rFonts w:cs="Arial"/>
        </w:rPr>
        <w:t xml:space="preserve">., ul. Wojska Polskiego 3, 39-300 Mielec wystąpiła o </w:t>
      </w:r>
      <w:r w:rsidR="004C28CD" w:rsidRPr="0034738C">
        <w:rPr>
          <w:rFonts w:cs="Arial"/>
        </w:rPr>
        <w:t>zmianę</w:t>
      </w:r>
      <w:r w:rsidR="004C28CD">
        <w:rPr>
          <w:rFonts w:cs="Arial"/>
        </w:rPr>
        <w:t xml:space="preserve"> decyzji </w:t>
      </w:r>
      <w:bookmarkStart w:id="8" w:name="_Hlk138769401"/>
      <w:r w:rsidR="004C28CD">
        <w:rPr>
          <w:rFonts w:cs="Arial"/>
        </w:rPr>
        <w:t xml:space="preserve">Marszałka Województwa Podkarpackiego znak OS-I.7222.61.1.2022.AC z dnia 29.09.2022r. (ze zm.) </w:t>
      </w:r>
      <w:bookmarkEnd w:id="8"/>
      <w:r w:rsidRPr="00C3073D">
        <w:rPr>
          <w:rFonts w:cs="Arial"/>
          <w:bCs/>
        </w:rPr>
        <w:t xml:space="preserve">na prowadzenie </w:t>
      </w:r>
      <w:r w:rsidRPr="00C3073D">
        <w:rPr>
          <w:rFonts w:cs="Arial"/>
        </w:rPr>
        <w:t>instalacji do</w:t>
      </w:r>
      <w:r w:rsidR="004C28CD">
        <w:rPr>
          <w:rFonts w:cs="Arial"/>
        </w:rPr>
        <w:t xml:space="preserve"> </w:t>
      </w:r>
      <w:r w:rsidRPr="00C3073D">
        <w:rPr>
          <w:rFonts w:cs="Arial"/>
        </w:rPr>
        <w:t>powierzchniowej obróbki metali lub materiałów z</w:t>
      </w:r>
      <w:r w:rsidR="004C28CD">
        <w:rPr>
          <w:rFonts w:cs="Arial"/>
        </w:rPr>
        <w:t> </w:t>
      </w:r>
      <w:r w:rsidRPr="00C3073D">
        <w:rPr>
          <w:rFonts w:cs="Arial"/>
        </w:rPr>
        <w:t>tworzyw sztucznych z wykorzystaniem procesów elektrolitycznych lub chemicznych, gdzie całkowita pojemność wanien procesowych przekracza 30m</w:t>
      </w:r>
      <w:r w:rsidRPr="00C3073D">
        <w:rPr>
          <w:rFonts w:cs="Arial"/>
          <w:vertAlign w:val="superscript"/>
        </w:rPr>
        <w:t xml:space="preserve">3 </w:t>
      </w:r>
      <w:r w:rsidRPr="00C3073D">
        <w:rPr>
          <w:rFonts w:cs="Arial"/>
        </w:rPr>
        <w:t>w obiekcie przy ul.</w:t>
      </w:r>
      <w:r w:rsidR="004C28CD">
        <w:rPr>
          <w:rFonts w:cs="Arial"/>
        </w:rPr>
        <w:t> </w:t>
      </w:r>
      <w:r w:rsidRPr="00C3073D">
        <w:rPr>
          <w:rFonts w:cs="Arial"/>
        </w:rPr>
        <w:t xml:space="preserve">Wojska Polskiego 3 w Mielcu (działki o nr </w:t>
      </w:r>
      <w:proofErr w:type="spellStart"/>
      <w:r w:rsidRPr="00C3073D">
        <w:rPr>
          <w:rFonts w:cs="Arial"/>
        </w:rPr>
        <w:t>ewid</w:t>
      </w:r>
      <w:proofErr w:type="spellEnd"/>
      <w:r w:rsidRPr="00C3073D">
        <w:rPr>
          <w:rFonts w:cs="Arial"/>
        </w:rPr>
        <w:t>.: 114/18 i 114/20 obręb 3-Przemysłowy).</w:t>
      </w:r>
    </w:p>
    <w:p w14:paraId="0A4377DF" w14:textId="214ABCA6" w:rsidR="00681636" w:rsidRPr="00C3073D" w:rsidRDefault="00681636" w:rsidP="009807DC">
      <w:pPr>
        <w:autoSpaceDE w:val="0"/>
        <w:autoSpaceDN w:val="0"/>
        <w:adjustRightInd w:val="0"/>
        <w:spacing w:after="0" w:line="276" w:lineRule="auto"/>
        <w:ind w:firstLine="709"/>
        <w:jc w:val="both"/>
        <w:rPr>
          <w:rFonts w:cs="Arial"/>
        </w:rPr>
      </w:pPr>
      <w:r w:rsidRPr="00C3073D">
        <w:rPr>
          <w:rFonts w:cs="Arial"/>
        </w:rPr>
        <w:t>Informacja o przedmiotowym wniosku umieszczona została w publicznie dostępnym wykazie danych o dokumentach zawierających informacje o środowisku</w:t>
      </w:r>
      <w:r w:rsidR="00295E0B">
        <w:rPr>
          <w:rFonts w:cs="Arial"/>
        </w:rPr>
        <w:t xml:space="preserve"> </w:t>
      </w:r>
      <w:r w:rsidRPr="00C3073D">
        <w:rPr>
          <w:rFonts w:cs="Arial"/>
        </w:rPr>
        <w:t>i</w:t>
      </w:r>
      <w:r w:rsidR="00295E0B">
        <w:rPr>
          <w:rFonts w:cs="Arial"/>
        </w:rPr>
        <w:t> </w:t>
      </w:r>
      <w:r w:rsidRPr="00C3073D">
        <w:rPr>
          <w:rFonts w:cs="Arial"/>
        </w:rPr>
        <w:t xml:space="preserve">jego ochronie pod numerem </w:t>
      </w:r>
      <w:r w:rsidR="004C28CD">
        <w:rPr>
          <w:rFonts w:cs="Arial"/>
        </w:rPr>
        <w:t>260</w:t>
      </w:r>
      <w:r w:rsidRPr="00C3073D">
        <w:rPr>
          <w:rFonts w:cs="Arial"/>
        </w:rPr>
        <w:t>/202</w:t>
      </w:r>
      <w:r w:rsidR="004C28CD">
        <w:rPr>
          <w:rFonts w:cs="Arial"/>
        </w:rPr>
        <w:t>3</w:t>
      </w:r>
      <w:r w:rsidRPr="00C3073D">
        <w:rPr>
          <w:rFonts w:cs="Arial"/>
        </w:rPr>
        <w:t>.</w:t>
      </w:r>
    </w:p>
    <w:p w14:paraId="7BA910C0" w14:textId="1E797310" w:rsidR="00681636" w:rsidRPr="00D20BD8" w:rsidRDefault="00681636" w:rsidP="009807DC">
      <w:pPr>
        <w:tabs>
          <w:tab w:val="left" w:pos="180"/>
          <w:tab w:val="left" w:pos="720"/>
        </w:tabs>
        <w:spacing w:after="0" w:line="276" w:lineRule="auto"/>
        <w:ind w:firstLine="720"/>
        <w:jc w:val="both"/>
        <w:rPr>
          <w:rFonts w:cs="Arial"/>
        </w:rPr>
      </w:pPr>
      <w:r w:rsidRPr="00C3073D">
        <w:rPr>
          <w:rFonts w:cs="Arial"/>
        </w:rPr>
        <w:t xml:space="preserve">Spółka </w:t>
      </w:r>
      <w:r w:rsidRPr="009B3D5B">
        <w:rPr>
          <w:rFonts w:cs="Arial"/>
        </w:rPr>
        <w:t>będzie p</w:t>
      </w:r>
      <w:r w:rsidRPr="00C3073D">
        <w:rPr>
          <w:rFonts w:cs="Arial"/>
        </w:rPr>
        <w:t>rowadziła instalacją do powierzchniowej obróbki metali, która klasyfikuje się zgodnie z ust. 2 pkt 7 załącznika do rozporządzenia Ministra Środowiska z dnia 27 sierpnia 2014r. w sprawie rodzajów instalacji mogących powodować znaczne zanieczyszczenie poszczególnych elementów przyrodniczych albo środowiska jako całości do instalacji do powierzchniowej obróbki metali lub materiałów z tworzyw sztucznych z wykorzystaniem procesów elektrolitycznych lub chemicznych, gdzie całkowita pojemność wanien procesowych przekracza 30 m</w:t>
      </w:r>
      <w:r w:rsidRPr="00C3073D">
        <w:rPr>
          <w:rFonts w:cs="Arial"/>
          <w:vertAlign w:val="superscript"/>
        </w:rPr>
        <w:t>3</w:t>
      </w:r>
      <w:r w:rsidRPr="00C3073D">
        <w:rPr>
          <w:rFonts w:cs="Arial"/>
        </w:rPr>
        <w:t>. Prowadzenie tego typu instalacji wymaga uzyskania pozwolenia zintegrowanego. Na podstawie § 2 ust. 1 pkt 15 rozporządzenia Rady Ministrów z dnia 10 września 2019 r. w</w:t>
      </w:r>
      <w:r w:rsidR="00772820">
        <w:rPr>
          <w:rFonts w:cs="Arial"/>
        </w:rPr>
        <w:t xml:space="preserve"> </w:t>
      </w:r>
      <w:r w:rsidRPr="00C3073D">
        <w:rPr>
          <w:rFonts w:cs="Arial"/>
        </w:rPr>
        <w:t xml:space="preserve">sprawie przedsięwzięć mogących znacząco oddziaływać na środowisko, instalacja zaliczana jest do przedsięwzięć mogących zawsze znacząco oddziaływać na środowisko, </w:t>
      </w:r>
      <w:r w:rsidRPr="00C3073D">
        <w:rPr>
          <w:rFonts w:cs="Arial"/>
        </w:rPr>
        <w:lastRenderedPageBreak/>
        <w:t xml:space="preserve">w rozumieniu ustawy z dnia 3 października 2008r. o udostępnieniu informacji o środowisku i jego ochronie, udziale społeczeństwa w ochronie środowiska oraz o ocenach oddziaływania na środowisko. Tym samym, zgodnie z art. 183 w związku z art. 378 ust. 2a ustawy Prawo </w:t>
      </w:r>
      <w:r w:rsidRPr="00D20BD8">
        <w:rPr>
          <w:rFonts w:cs="Arial"/>
        </w:rPr>
        <w:t xml:space="preserve">ochrony środowiska, organem właściwym do wydania pozwolenia </w:t>
      </w:r>
      <w:r w:rsidR="00295E0B" w:rsidRPr="00D20BD8">
        <w:rPr>
          <w:rFonts w:cs="Arial"/>
        </w:rPr>
        <w:t xml:space="preserve">i </w:t>
      </w:r>
      <w:r w:rsidR="00CE5B51" w:rsidRPr="00D20BD8">
        <w:rPr>
          <w:rFonts w:cs="Arial"/>
        </w:rPr>
        <w:t xml:space="preserve">jego </w:t>
      </w:r>
      <w:r w:rsidR="00295E0B" w:rsidRPr="00D20BD8">
        <w:rPr>
          <w:rFonts w:cs="Arial"/>
        </w:rPr>
        <w:t xml:space="preserve">zmiany </w:t>
      </w:r>
      <w:r w:rsidRPr="00D20BD8">
        <w:rPr>
          <w:rFonts w:cs="Arial"/>
        </w:rPr>
        <w:t>jest marszałek województwa.</w:t>
      </w:r>
    </w:p>
    <w:p w14:paraId="1DF6B005" w14:textId="400EABE5" w:rsidR="0009455D" w:rsidRPr="008C25D3" w:rsidRDefault="00681636" w:rsidP="009807DC">
      <w:pPr>
        <w:spacing w:after="0" w:line="276" w:lineRule="auto"/>
        <w:ind w:firstLine="426"/>
        <w:jc w:val="both"/>
        <w:rPr>
          <w:rFonts w:cs="Arial"/>
          <w:bCs/>
        </w:rPr>
      </w:pPr>
      <w:r w:rsidRPr="00D20BD8">
        <w:rPr>
          <w:rFonts w:cs="Arial"/>
          <w:bCs/>
        </w:rPr>
        <w:t xml:space="preserve">Pismem z dnia </w:t>
      </w:r>
      <w:r w:rsidR="00CE5B51" w:rsidRPr="00D20BD8">
        <w:rPr>
          <w:rFonts w:cs="Arial"/>
          <w:bCs/>
        </w:rPr>
        <w:t>12.05.</w:t>
      </w:r>
      <w:r w:rsidRPr="00D20BD8">
        <w:rPr>
          <w:rFonts w:cs="Arial"/>
          <w:bCs/>
        </w:rPr>
        <w:t>202</w:t>
      </w:r>
      <w:r w:rsidR="00CE5B51" w:rsidRPr="00D20BD8">
        <w:rPr>
          <w:rFonts w:cs="Arial"/>
          <w:bCs/>
        </w:rPr>
        <w:t>3</w:t>
      </w:r>
      <w:r w:rsidRPr="00D20BD8">
        <w:rPr>
          <w:rFonts w:cs="Arial"/>
          <w:bCs/>
        </w:rPr>
        <w:t>r. znak OS-I.7222.</w:t>
      </w:r>
      <w:r w:rsidR="00CE5B51" w:rsidRPr="00D20BD8">
        <w:rPr>
          <w:rFonts w:cs="Arial"/>
          <w:bCs/>
        </w:rPr>
        <w:t>85</w:t>
      </w:r>
      <w:r w:rsidRPr="00D20BD8">
        <w:rPr>
          <w:rFonts w:cs="Arial"/>
          <w:bCs/>
        </w:rPr>
        <w:t>.1.202</w:t>
      </w:r>
      <w:r w:rsidR="00CE5B51" w:rsidRPr="00D20BD8">
        <w:rPr>
          <w:rFonts w:cs="Arial"/>
          <w:bCs/>
        </w:rPr>
        <w:t>3</w:t>
      </w:r>
      <w:r w:rsidRPr="00D20BD8">
        <w:rPr>
          <w:rFonts w:cs="Arial"/>
          <w:bCs/>
        </w:rPr>
        <w:t>.AC wezwano Spółkę do uzupełnienia, w terminie 14 dni od</w:t>
      </w:r>
      <w:r w:rsidRPr="0009455D">
        <w:rPr>
          <w:rFonts w:cs="Arial"/>
          <w:bCs/>
        </w:rPr>
        <w:t xml:space="preserve"> dnia otrzymania wezwania, braków formalno-prawnych tj. </w:t>
      </w:r>
      <w:r w:rsidR="0009455D" w:rsidRPr="0009455D">
        <w:rPr>
          <w:rFonts w:cs="Arial"/>
          <w:bCs/>
        </w:rPr>
        <w:t xml:space="preserve">informacji o tytule prawnym prowadzącego instalację do instalacji, dokumentu potwierdzającego, </w:t>
      </w:r>
      <w:r w:rsidR="0009455D">
        <w:rPr>
          <w:rFonts w:cs="Arial"/>
          <w:bCs/>
        </w:rPr>
        <w:t>ż</w:t>
      </w:r>
      <w:r w:rsidR="0009455D" w:rsidRPr="0009455D">
        <w:rPr>
          <w:rFonts w:cs="Arial"/>
          <w:bCs/>
        </w:rPr>
        <w:t>e wnioskodawca jest uprawniony do występowania w</w:t>
      </w:r>
      <w:r w:rsidR="0009455D">
        <w:rPr>
          <w:rFonts w:cs="Arial"/>
          <w:bCs/>
        </w:rPr>
        <w:t> </w:t>
      </w:r>
      <w:r w:rsidR="0009455D" w:rsidRPr="0009455D">
        <w:rPr>
          <w:rFonts w:cs="Arial"/>
          <w:bCs/>
        </w:rPr>
        <w:t xml:space="preserve">obrocie prawnym, operatu przeciwpożarowego spełniającego wymagania określone w art. 42 ust. 4b pkt 1 ustawy z dnia 14.12.2012r. o odpadach wraz  z postanowieniem, o </w:t>
      </w:r>
      <w:r w:rsidR="0009455D" w:rsidRPr="008C25D3">
        <w:rPr>
          <w:rFonts w:cs="Arial"/>
          <w:bCs/>
        </w:rPr>
        <w:t>którym mowa w art. 42 ust. 4b pkt 2 ustawy o odpadach.</w:t>
      </w:r>
    </w:p>
    <w:p w14:paraId="68675AFB" w14:textId="5DC453A9" w:rsidR="0009455D" w:rsidRPr="008C25D3" w:rsidRDefault="008C25D3" w:rsidP="009807DC">
      <w:pPr>
        <w:spacing w:after="0" w:line="276" w:lineRule="auto"/>
        <w:ind w:firstLine="426"/>
        <w:jc w:val="both"/>
        <w:rPr>
          <w:rFonts w:cs="Arial"/>
          <w:bCs/>
        </w:rPr>
      </w:pPr>
      <w:r w:rsidRPr="008C25D3">
        <w:rPr>
          <w:rFonts w:cs="Arial"/>
          <w:bCs/>
        </w:rPr>
        <w:t xml:space="preserve">Na wniosek z dnia 25.05.2023r. (data wpływu 26.05.2023r.) firmy GALWEX </w:t>
      </w:r>
      <w:proofErr w:type="spellStart"/>
      <w:r w:rsidRPr="008C25D3">
        <w:rPr>
          <w:rFonts w:cs="Arial"/>
          <w:bCs/>
        </w:rPr>
        <w:t>Sp.j</w:t>
      </w:r>
      <w:proofErr w:type="spellEnd"/>
      <w:r w:rsidRPr="008C25D3">
        <w:rPr>
          <w:rFonts w:cs="Arial"/>
          <w:bCs/>
        </w:rPr>
        <w:t>. p</w:t>
      </w:r>
      <w:r w:rsidR="0009455D" w:rsidRPr="008C25D3">
        <w:rPr>
          <w:rFonts w:cs="Arial"/>
          <w:bCs/>
        </w:rPr>
        <w:t xml:space="preserve">ismem znak OS-I.7222.85.1.2023.AC z dnia </w:t>
      </w:r>
      <w:r w:rsidR="009532C6" w:rsidRPr="008C25D3">
        <w:rPr>
          <w:rFonts w:cs="Arial"/>
          <w:bCs/>
        </w:rPr>
        <w:t>30.05.</w:t>
      </w:r>
      <w:r w:rsidRPr="008C25D3">
        <w:rPr>
          <w:rFonts w:cs="Arial"/>
          <w:bCs/>
        </w:rPr>
        <w:t>2023r. wyrażono zgodę na</w:t>
      </w:r>
      <w:r w:rsidR="00504EA3">
        <w:rPr>
          <w:rFonts w:cs="Arial"/>
          <w:bCs/>
        </w:rPr>
        <w:t> </w:t>
      </w:r>
      <w:r w:rsidRPr="008C25D3">
        <w:rPr>
          <w:rFonts w:cs="Arial"/>
          <w:bCs/>
        </w:rPr>
        <w:t>wydłużenie do dnia 13.06.2023r. terminu uzupełnienia braków formalnych.</w:t>
      </w:r>
    </w:p>
    <w:p w14:paraId="1FF4865F" w14:textId="3C94D433" w:rsidR="00681636" w:rsidRPr="008C25D3" w:rsidRDefault="00681636" w:rsidP="009807DC">
      <w:pPr>
        <w:spacing w:after="0" w:line="276" w:lineRule="auto"/>
        <w:ind w:firstLine="426"/>
        <w:jc w:val="both"/>
        <w:rPr>
          <w:rFonts w:cs="Arial"/>
        </w:rPr>
      </w:pPr>
      <w:r w:rsidRPr="008C25D3">
        <w:rPr>
          <w:rFonts w:cs="Arial"/>
          <w:bCs/>
        </w:rPr>
        <w:t xml:space="preserve">Wraz z pismem z dnia </w:t>
      </w:r>
      <w:r w:rsidR="008C25D3" w:rsidRPr="008C25D3">
        <w:rPr>
          <w:rFonts w:cs="Arial"/>
          <w:bCs/>
        </w:rPr>
        <w:t>12.06</w:t>
      </w:r>
      <w:r w:rsidRPr="008C25D3">
        <w:rPr>
          <w:rFonts w:cs="Arial"/>
          <w:bCs/>
        </w:rPr>
        <w:t>.202</w:t>
      </w:r>
      <w:r w:rsidR="008C25D3" w:rsidRPr="008C25D3">
        <w:rPr>
          <w:rFonts w:cs="Arial"/>
          <w:bCs/>
        </w:rPr>
        <w:t>3</w:t>
      </w:r>
      <w:r w:rsidRPr="008C25D3">
        <w:rPr>
          <w:rFonts w:cs="Arial"/>
          <w:bCs/>
        </w:rPr>
        <w:t xml:space="preserve">r (data wpływu - </w:t>
      </w:r>
      <w:r w:rsidR="008C25D3" w:rsidRPr="008C25D3">
        <w:rPr>
          <w:rFonts w:cs="Arial"/>
          <w:bCs/>
        </w:rPr>
        <w:t>1</w:t>
      </w:r>
      <w:r w:rsidR="00E92865">
        <w:rPr>
          <w:rFonts w:cs="Arial"/>
          <w:bCs/>
        </w:rPr>
        <w:t>3</w:t>
      </w:r>
      <w:r w:rsidRPr="008C25D3">
        <w:rPr>
          <w:rFonts w:cs="Arial"/>
          <w:bCs/>
        </w:rPr>
        <w:t>.0</w:t>
      </w:r>
      <w:r w:rsidR="008C25D3" w:rsidRPr="008C25D3">
        <w:rPr>
          <w:rFonts w:cs="Arial"/>
          <w:bCs/>
        </w:rPr>
        <w:t>6</w:t>
      </w:r>
      <w:r w:rsidRPr="008C25D3">
        <w:rPr>
          <w:rFonts w:cs="Arial"/>
          <w:bCs/>
        </w:rPr>
        <w:t>.202</w:t>
      </w:r>
      <w:r w:rsidR="008C25D3" w:rsidRPr="008C25D3">
        <w:rPr>
          <w:rFonts w:cs="Arial"/>
          <w:bCs/>
        </w:rPr>
        <w:t>3</w:t>
      </w:r>
      <w:r w:rsidRPr="008C25D3">
        <w:rPr>
          <w:rFonts w:cs="Arial"/>
          <w:bCs/>
        </w:rPr>
        <w:t>r.) wpłynęły brakujące dokumenty.</w:t>
      </w:r>
    </w:p>
    <w:p w14:paraId="0B6C4411" w14:textId="4FCA628B" w:rsidR="00681636" w:rsidRPr="00C3073D" w:rsidRDefault="00681636" w:rsidP="009807DC">
      <w:pPr>
        <w:spacing w:after="0" w:line="276" w:lineRule="auto"/>
        <w:ind w:firstLine="425"/>
        <w:jc w:val="both"/>
        <w:rPr>
          <w:rFonts w:cs="Arial"/>
        </w:rPr>
      </w:pPr>
      <w:r w:rsidRPr="00504EA3">
        <w:rPr>
          <w:rFonts w:cs="Arial"/>
        </w:rPr>
        <w:t>Zawiadomieniem z dnia 1</w:t>
      </w:r>
      <w:r w:rsidR="00504EA3" w:rsidRPr="00504EA3">
        <w:rPr>
          <w:rFonts w:cs="Arial"/>
        </w:rPr>
        <w:t>6</w:t>
      </w:r>
      <w:r w:rsidRPr="00504EA3">
        <w:rPr>
          <w:rFonts w:cs="Arial"/>
        </w:rPr>
        <w:t>.0</w:t>
      </w:r>
      <w:r w:rsidR="00504EA3" w:rsidRPr="00504EA3">
        <w:rPr>
          <w:rFonts w:cs="Arial"/>
        </w:rPr>
        <w:t>6</w:t>
      </w:r>
      <w:r w:rsidRPr="00504EA3">
        <w:rPr>
          <w:rFonts w:cs="Arial"/>
        </w:rPr>
        <w:t>.202</w:t>
      </w:r>
      <w:r w:rsidR="00504EA3" w:rsidRPr="00504EA3">
        <w:rPr>
          <w:rFonts w:cs="Arial"/>
        </w:rPr>
        <w:t>3</w:t>
      </w:r>
      <w:r w:rsidRPr="00504EA3">
        <w:rPr>
          <w:rFonts w:cs="Arial"/>
        </w:rPr>
        <w:t xml:space="preserve">r. poinformowano o wszczęciu postępowania administracyjnego w przedmiocie wydania decyzji </w:t>
      </w:r>
      <w:r w:rsidR="00504EA3" w:rsidRPr="00504EA3">
        <w:rPr>
          <w:rFonts w:cs="Arial"/>
        </w:rPr>
        <w:t>zmieniającej</w:t>
      </w:r>
      <w:r w:rsidRPr="00504EA3">
        <w:rPr>
          <w:rFonts w:cs="Arial"/>
        </w:rPr>
        <w:t xml:space="preserve"> pozwoleni</w:t>
      </w:r>
      <w:r w:rsidR="00504EA3" w:rsidRPr="00504EA3">
        <w:rPr>
          <w:rFonts w:cs="Arial"/>
        </w:rPr>
        <w:t>e</w:t>
      </w:r>
      <w:r w:rsidRPr="00504EA3">
        <w:rPr>
          <w:rFonts w:cs="Arial"/>
        </w:rPr>
        <w:t xml:space="preserve"> zintegrowanego dla ww. instalacji. </w:t>
      </w:r>
    </w:p>
    <w:p w14:paraId="537C0915" w14:textId="28BF6A72" w:rsidR="00681636" w:rsidRPr="00C3073D" w:rsidRDefault="00681636" w:rsidP="009807DC">
      <w:pPr>
        <w:tabs>
          <w:tab w:val="left" w:pos="284"/>
          <w:tab w:val="left" w:pos="426"/>
        </w:tabs>
        <w:spacing w:after="0" w:line="276" w:lineRule="auto"/>
        <w:ind w:firstLine="567"/>
        <w:jc w:val="both"/>
        <w:rPr>
          <w:rFonts w:cs="Arial"/>
          <w:bCs/>
        </w:rPr>
      </w:pPr>
      <w:r w:rsidRPr="00C3073D">
        <w:rPr>
          <w:rFonts w:cs="Arial"/>
          <w:bCs/>
        </w:rPr>
        <w:t xml:space="preserve">Zgodnie z art. 209 ust. 1 ustawy Prawo ochrony środowiska wersję elektroniczną wniosku </w:t>
      </w:r>
      <w:r w:rsidR="00E92865">
        <w:rPr>
          <w:rFonts w:cs="Arial"/>
          <w:bCs/>
        </w:rPr>
        <w:t xml:space="preserve">(wraz z uzupełnieniami) </w:t>
      </w:r>
      <w:r w:rsidRPr="00C3073D">
        <w:rPr>
          <w:rFonts w:cs="Arial"/>
          <w:bCs/>
        </w:rPr>
        <w:t xml:space="preserve">przesłano do Ministra </w:t>
      </w:r>
      <w:r w:rsidR="00504EA3">
        <w:rPr>
          <w:rFonts w:cs="Arial"/>
          <w:bCs/>
        </w:rPr>
        <w:t xml:space="preserve">Klimatu i </w:t>
      </w:r>
      <w:r w:rsidRPr="00C3073D">
        <w:rPr>
          <w:rFonts w:cs="Arial"/>
          <w:bCs/>
        </w:rPr>
        <w:t>Środowiska za</w:t>
      </w:r>
      <w:r w:rsidR="00E92865">
        <w:rPr>
          <w:rFonts w:cs="Arial"/>
          <w:bCs/>
        </w:rPr>
        <w:t> </w:t>
      </w:r>
      <w:r w:rsidRPr="00C3073D">
        <w:rPr>
          <w:rFonts w:cs="Arial"/>
          <w:bCs/>
        </w:rPr>
        <w:t>pomocą środków komunikacji elektronicznej.</w:t>
      </w:r>
    </w:p>
    <w:p w14:paraId="54812B19" w14:textId="2A6C063B" w:rsidR="00681636" w:rsidRPr="00C3073D" w:rsidRDefault="00681636" w:rsidP="009807DC">
      <w:pPr>
        <w:spacing w:after="0" w:line="276" w:lineRule="auto"/>
        <w:ind w:firstLine="567"/>
        <w:contextualSpacing/>
        <w:jc w:val="both"/>
        <w:rPr>
          <w:rFonts w:cs="Arial"/>
        </w:rPr>
      </w:pPr>
      <w:r w:rsidRPr="00C3073D">
        <w:rPr>
          <w:rFonts w:cs="Arial"/>
        </w:rPr>
        <w:t xml:space="preserve">Po zapoznaniu się ze złożonym wnioskiem zarządzającego instalacją w sprawie </w:t>
      </w:r>
      <w:r w:rsidR="00633599">
        <w:rPr>
          <w:rFonts w:cs="Arial"/>
        </w:rPr>
        <w:t>zmiany</w:t>
      </w:r>
      <w:r w:rsidRPr="00C3073D">
        <w:rPr>
          <w:rFonts w:cs="Arial"/>
        </w:rPr>
        <w:t xml:space="preserve"> pozwolenia zintegrowanego stwierdzono, że przedłożona dokumentacja nie przedstawia w sposób dostateczny wszystkich zagadnień istotnych z punktu widzenia ochrony środowiska, wynikających z przepisów ustawy Prawo ochrony środowiska. W związku z tym, postanowieni</w:t>
      </w:r>
      <w:r w:rsidR="00633599">
        <w:rPr>
          <w:rFonts w:cs="Arial"/>
        </w:rPr>
        <w:t>em</w:t>
      </w:r>
      <w:r w:rsidRPr="00C3073D">
        <w:rPr>
          <w:rFonts w:cs="Arial"/>
        </w:rPr>
        <w:t xml:space="preserve"> z dnia </w:t>
      </w:r>
      <w:r w:rsidR="00633599">
        <w:rPr>
          <w:rFonts w:cs="Arial"/>
        </w:rPr>
        <w:t>16</w:t>
      </w:r>
      <w:r w:rsidRPr="00C3073D">
        <w:rPr>
          <w:rFonts w:cs="Arial"/>
        </w:rPr>
        <w:t>.0</w:t>
      </w:r>
      <w:r w:rsidR="00633599">
        <w:rPr>
          <w:rFonts w:cs="Arial"/>
        </w:rPr>
        <w:t>6</w:t>
      </w:r>
      <w:r w:rsidRPr="00C3073D">
        <w:rPr>
          <w:rFonts w:cs="Arial"/>
        </w:rPr>
        <w:t>.202</w:t>
      </w:r>
      <w:r w:rsidR="00633599">
        <w:rPr>
          <w:rFonts w:cs="Arial"/>
        </w:rPr>
        <w:t>3</w:t>
      </w:r>
      <w:r w:rsidRPr="00C3073D">
        <w:rPr>
          <w:rFonts w:cs="Arial"/>
        </w:rPr>
        <w:t>r. wezwano spółkę do uzupełnienia wniosku</w:t>
      </w:r>
      <w:r w:rsidR="00633599">
        <w:rPr>
          <w:rFonts w:cs="Arial"/>
        </w:rPr>
        <w:t xml:space="preserve"> (w</w:t>
      </w:r>
      <w:r w:rsidR="00633599" w:rsidRPr="00633599">
        <w:rPr>
          <w:rFonts w:cs="Arial"/>
        </w:rPr>
        <w:t>e wniosku zaproponowano zmiany w wielkości emisji cynku i chromu, czyli zanieczyszczeń</w:t>
      </w:r>
      <w:r w:rsidR="00C43404">
        <w:rPr>
          <w:rFonts w:cs="Arial"/>
        </w:rPr>
        <w:t>,</w:t>
      </w:r>
      <w:r w:rsidR="00633599" w:rsidRPr="00633599">
        <w:rPr>
          <w:rFonts w:cs="Arial"/>
        </w:rPr>
        <w:t xml:space="preserve"> które oznaczane są w pyle PM10, przy jednoczesnym braku zmiany w emisji pyłów</w:t>
      </w:r>
      <w:r w:rsidR="00C43404">
        <w:rPr>
          <w:rFonts w:cs="Arial"/>
        </w:rPr>
        <w:t xml:space="preserve"> - w</w:t>
      </w:r>
      <w:r w:rsidR="00633599" w:rsidRPr="00633599">
        <w:rPr>
          <w:rFonts w:cs="Arial"/>
        </w:rPr>
        <w:t xml:space="preserve"> związku </w:t>
      </w:r>
      <w:r w:rsidR="00C43404">
        <w:rPr>
          <w:rFonts w:cs="Arial"/>
        </w:rPr>
        <w:t xml:space="preserve">z tym </w:t>
      </w:r>
      <w:r w:rsidR="00633599">
        <w:rPr>
          <w:rFonts w:cs="Arial"/>
        </w:rPr>
        <w:t>wezwano do</w:t>
      </w:r>
      <w:r w:rsidR="00633599" w:rsidRPr="00633599">
        <w:rPr>
          <w:rFonts w:cs="Arial"/>
        </w:rPr>
        <w:t xml:space="preserve"> wyjaśni</w:t>
      </w:r>
      <w:r w:rsidR="00633599">
        <w:rPr>
          <w:rFonts w:cs="Arial"/>
        </w:rPr>
        <w:t>enia</w:t>
      </w:r>
      <w:r w:rsidR="00633599" w:rsidRPr="00633599">
        <w:rPr>
          <w:rFonts w:cs="Arial"/>
        </w:rPr>
        <w:t xml:space="preserve"> z czego wynika wniosek o obniżenie poziomów emisji dla cynku i chromu oraz </w:t>
      </w:r>
      <w:r w:rsidR="00554AA2">
        <w:rPr>
          <w:rFonts w:cs="Arial"/>
        </w:rPr>
        <w:t>o </w:t>
      </w:r>
      <w:r w:rsidR="00633599" w:rsidRPr="00633599">
        <w:rPr>
          <w:rFonts w:cs="Arial"/>
        </w:rPr>
        <w:t>zweryfikowa</w:t>
      </w:r>
      <w:r w:rsidR="00554AA2">
        <w:rPr>
          <w:rFonts w:cs="Arial"/>
        </w:rPr>
        <w:t>nie</w:t>
      </w:r>
      <w:r w:rsidR="00633599" w:rsidRPr="00633599">
        <w:rPr>
          <w:rFonts w:cs="Arial"/>
        </w:rPr>
        <w:t xml:space="preserve"> propozycj</w:t>
      </w:r>
      <w:r w:rsidR="00FF3D34">
        <w:rPr>
          <w:rFonts w:cs="Arial"/>
        </w:rPr>
        <w:t>i</w:t>
      </w:r>
      <w:r w:rsidR="00633599" w:rsidRPr="00633599">
        <w:rPr>
          <w:rFonts w:cs="Arial"/>
        </w:rPr>
        <w:t xml:space="preserve"> dopuszczalnej emisji pyłów</w:t>
      </w:r>
      <w:r w:rsidR="00633599">
        <w:rPr>
          <w:rFonts w:cs="Arial"/>
        </w:rPr>
        <w:t>)</w:t>
      </w:r>
      <w:r w:rsidRPr="00C3073D">
        <w:rPr>
          <w:rFonts w:cs="Arial"/>
        </w:rPr>
        <w:t>.</w:t>
      </w:r>
    </w:p>
    <w:p w14:paraId="586D61D0" w14:textId="645AED5E" w:rsidR="00BE3BA0" w:rsidRPr="006C7A5B" w:rsidRDefault="00681636" w:rsidP="009807DC">
      <w:pPr>
        <w:spacing w:after="120" w:line="276" w:lineRule="auto"/>
        <w:ind w:firstLine="567"/>
        <w:contextualSpacing/>
        <w:jc w:val="both"/>
        <w:rPr>
          <w:rFonts w:cs="Arial"/>
        </w:rPr>
      </w:pPr>
      <w:r w:rsidRPr="006C7A5B">
        <w:rPr>
          <w:rFonts w:cs="Arial"/>
        </w:rPr>
        <w:t>W dni</w:t>
      </w:r>
      <w:r w:rsidR="00C43404" w:rsidRPr="006C7A5B">
        <w:rPr>
          <w:rFonts w:cs="Arial"/>
        </w:rPr>
        <w:t>u 2</w:t>
      </w:r>
      <w:r w:rsidR="00756521" w:rsidRPr="006C7A5B">
        <w:rPr>
          <w:rFonts w:cs="Arial"/>
        </w:rPr>
        <w:t>6</w:t>
      </w:r>
      <w:r w:rsidR="00C43404" w:rsidRPr="006C7A5B">
        <w:rPr>
          <w:rFonts w:cs="Arial"/>
        </w:rPr>
        <w:t xml:space="preserve">.06.2023r. </w:t>
      </w:r>
      <w:r w:rsidRPr="006C7A5B">
        <w:rPr>
          <w:rFonts w:cs="Arial"/>
        </w:rPr>
        <w:t>wpłynęł</w:t>
      </w:r>
      <w:r w:rsidR="00C43404" w:rsidRPr="006C7A5B">
        <w:rPr>
          <w:rFonts w:cs="Arial"/>
        </w:rPr>
        <w:t>o</w:t>
      </w:r>
      <w:r w:rsidRPr="006C7A5B">
        <w:rPr>
          <w:rFonts w:cs="Arial"/>
        </w:rPr>
        <w:t xml:space="preserve"> uzupełnieni</w:t>
      </w:r>
      <w:r w:rsidR="00C43404" w:rsidRPr="006C7A5B">
        <w:rPr>
          <w:rFonts w:cs="Arial"/>
        </w:rPr>
        <w:t>e</w:t>
      </w:r>
      <w:r w:rsidRPr="006C7A5B">
        <w:rPr>
          <w:rFonts w:cs="Arial"/>
        </w:rPr>
        <w:t xml:space="preserve"> do wniosku i</w:t>
      </w:r>
      <w:r w:rsidR="00BE3BA0" w:rsidRPr="006C7A5B">
        <w:rPr>
          <w:rFonts w:cs="Arial"/>
        </w:rPr>
        <w:t xml:space="preserve"> </w:t>
      </w:r>
      <w:r w:rsidRPr="006C7A5B">
        <w:rPr>
          <w:rFonts w:cs="Arial"/>
        </w:rPr>
        <w:t>wyjaśnienia</w:t>
      </w:r>
      <w:r w:rsidR="00BE3BA0" w:rsidRPr="006C7A5B">
        <w:rPr>
          <w:rFonts w:cs="Arial"/>
        </w:rPr>
        <w:t xml:space="preserve"> wskazujące, </w:t>
      </w:r>
      <w:r w:rsidR="00554AA2" w:rsidRPr="006C7A5B">
        <w:rPr>
          <w:rFonts w:cs="Arial"/>
        </w:rPr>
        <w:t>ż</w:t>
      </w:r>
      <w:r w:rsidR="00BE3BA0" w:rsidRPr="006C7A5B">
        <w:rPr>
          <w:rFonts w:cs="Arial"/>
        </w:rPr>
        <w:t>e obliczenia emisji zostały przeprowadzone na podstawie zawartości i ilości substancji zadeklarowanych w kartach charakterystyki produktu</w:t>
      </w:r>
      <w:r w:rsidRPr="006C7A5B">
        <w:rPr>
          <w:rFonts w:cs="Arial"/>
        </w:rPr>
        <w:t>.</w:t>
      </w:r>
      <w:r w:rsidR="00BE3BA0" w:rsidRPr="006C7A5B">
        <w:rPr>
          <w:rFonts w:cs="Arial"/>
        </w:rPr>
        <w:t xml:space="preserve"> </w:t>
      </w:r>
    </w:p>
    <w:p w14:paraId="339D7723" w14:textId="13EE93AD" w:rsidR="00681636" w:rsidRPr="006C7A5B" w:rsidRDefault="00681636" w:rsidP="009807DC">
      <w:pPr>
        <w:spacing w:before="120" w:after="0" w:line="276" w:lineRule="auto"/>
        <w:ind w:firstLine="567"/>
        <w:contextualSpacing/>
        <w:jc w:val="both"/>
        <w:rPr>
          <w:rFonts w:cs="Arial"/>
        </w:rPr>
      </w:pPr>
      <w:r w:rsidRPr="006C7A5B">
        <w:rPr>
          <w:rFonts w:cs="Arial"/>
        </w:rPr>
        <w:t xml:space="preserve">Po analizie </w:t>
      </w:r>
      <w:r w:rsidR="00FF3D34" w:rsidRPr="006C7A5B">
        <w:rPr>
          <w:rFonts w:cs="Arial"/>
        </w:rPr>
        <w:t xml:space="preserve">uzupełnienia </w:t>
      </w:r>
      <w:r w:rsidRPr="006C7A5B">
        <w:rPr>
          <w:rFonts w:cs="Arial"/>
        </w:rPr>
        <w:t>przedłożonego przez Zakład uznano, że wniosek spełnia wymogi art. 184 i art. 208 ustawy Prawo ochrony środowiska.</w:t>
      </w:r>
    </w:p>
    <w:p w14:paraId="30AB414B" w14:textId="7A0F5426" w:rsidR="00681636" w:rsidRPr="006C7A5B" w:rsidRDefault="00E92865" w:rsidP="009807DC">
      <w:pPr>
        <w:tabs>
          <w:tab w:val="left" w:pos="284"/>
          <w:tab w:val="left" w:pos="567"/>
        </w:tabs>
        <w:spacing w:after="0" w:line="276" w:lineRule="auto"/>
        <w:jc w:val="both"/>
        <w:rPr>
          <w:rFonts w:cs="Arial"/>
        </w:rPr>
      </w:pPr>
      <w:r>
        <w:rPr>
          <w:rFonts w:cs="Arial"/>
        </w:rPr>
        <w:tab/>
      </w:r>
      <w:r>
        <w:rPr>
          <w:rFonts w:cs="Arial"/>
        </w:rPr>
        <w:tab/>
      </w:r>
      <w:r w:rsidR="00681636" w:rsidRPr="006C7A5B">
        <w:rPr>
          <w:rFonts w:cs="Arial"/>
        </w:rPr>
        <w:t>Przeprowadzając postępowanie w sprawie organ oparł się na dotychczas zgromadzonej dokumentacji, tj. :</w:t>
      </w:r>
    </w:p>
    <w:p w14:paraId="34F4AE3E" w14:textId="038C1251" w:rsidR="00681636" w:rsidRPr="006C7A5B" w:rsidRDefault="00681636" w:rsidP="009807DC">
      <w:pPr>
        <w:numPr>
          <w:ilvl w:val="0"/>
          <w:numId w:val="11"/>
        </w:numPr>
        <w:tabs>
          <w:tab w:val="left" w:pos="284"/>
          <w:tab w:val="left" w:pos="426"/>
        </w:tabs>
        <w:spacing w:after="0" w:line="276" w:lineRule="auto"/>
        <w:ind w:left="284" w:hanging="284"/>
        <w:jc w:val="both"/>
        <w:rPr>
          <w:rFonts w:cs="Arial"/>
        </w:rPr>
      </w:pPr>
      <w:r w:rsidRPr="006C7A5B">
        <w:rPr>
          <w:rFonts w:cs="Arial"/>
        </w:rPr>
        <w:t>wniosku z dnia 1</w:t>
      </w:r>
      <w:r w:rsidR="00554AA2" w:rsidRPr="006C7A5B">
        <w:rPr>
          <w:rFonts w:cs="Arial"/>
        </w:rPr>
        <w:t>8</w:t>
      </w:r>
      <w:r w:rsidRPr="006C7A5B">
        <w:rPr>
          <w:rFonts w:cs="Arial"/>
        </w:rPr>
        <w:t>.0</w:t>
      </w:r>
      <w:r w:rsidR="00554AA2" w:rsidRPr="006C7A5B">
        <w:rPr>
          <w:rFonts w:cs="Arial"/>
        </w:rPr>
        <w:t>4</w:t>
      </w:r>
      <w:r w:rsidRPr="006C7A5B">
        <w:rPr>
          <w:rFonts w:cs="Arial"/>
        </w:rPr>
        <w:t>.202</w:t>
      </w:r>
      <w:r w:rsidR="00554AA2" w:rsidRPr="006C7A5B">
        <w:rPr>
          <w:rFonts w:cs="Arial"/>
        </w:rPr>
        <w:t>3</w:t>
      </w:r>
      <w:r w:rsidRPr="006C7A5B">
        <w:rPr>
          <w:rFonts w:cs="Arial"/>
        </w:rPr>
        <w:t xml:space="preserve">r. o </w:t>
      </w:r>
      <w:r w:rsidR="00554AA2" w:rsidRPr="006C7A5B">
        <w:rPr>
          <w:rFonts w:cs="Arial"/>
        </w:rPr>
        <w:t xml:space="preserve">zmianę </w:t>
      </w:r>
      <w:r w:rsidRPr="006C7A5B">
        <w:rPr>
          <w:rFonts w:cs="Arial"/>
        </w:rPr>
        <w:t>pozwolenia zintegrowanego,</w:t>
      </w:r>
    </w:p>
    <w:p w14:paraId="43DFECAD" w14:textId="2FA75092" w:rsidR="00681636" w:rsidRPr="006C7A5B" w:rsidRDefault="00681636" w:rsidP="009807DC">
      <w:pPr>
        <w:numPr>
          <w:ilvl w:val="0"/>
          <w:numId w:val="11"/>
        </w:numPr>
        <w:tabs>
          <w:tab w:val="left" w:pos="284"/>
          <w:tab w:val="left" w:pos="426"/>
        </w:tabs>
        <w:spacing w:after="0" w:line="276" w:lineRule="auto"/>
        <w:ind w:left="714" w:hanging="714"/>
        <w:jc w:val="both"/>
        <w:rPr>
          <w:rFonts w:cs="Arial"/>
        </w:rPr>
      </w:pPr>
      <w:r w:rsidRPr="006C7A5B">
        <w:rPr>
          <w:rFonts w:cs="Arial"/>
        </w:rPr>
        <w:t xml:space="preserve">uzupełnienia do wniosku z dnia </w:t>
      </w:r>
      <w:r w:rsidR="00554AA2" w:rsidRPr="006C7A5B">
        <w:rPr>
          <w:rFonts w:cs="Arial"/>
        </w:rPr>
        <w:t>12.06.</w:t>
      </w:r>
      <w:r w:rsidRPr="006C7A5B">
        <w:rPr>
          <w:rFonts w:cs="Arial"/>
        </w:rPr>
        <w:t>202</w:t>
      </w:r>
      <w:r w:rsidR="00554AA2" w:rsidRPr="006C7A5B">
        <w:rPr>
          <w:rFonts w:cs="Arial"/>
        </w:rPr>
        <w:t>3</w:t>
      </w:r>
      <w:r w:rsidRPr="006C7A5B">
        <w:rPr>
          <w:rFonts w:cs="Arial"/>
        </w:rPr>
        <w:t xml:space="preserve">r. (data wpływu – </w:t>
      </w:r>
      <w:r w:rsidR="00554AA2" w:rsidRPr="006C7A5B">
        <w:rPr>
          <w:rFonts w:cs="Arial"/>
        </w:rPr>
        <w:t>1</w:t>
      </w:r>
      <w:r w:rsidR="00E92865">
        <w:rPr>
          <w:rFonts w:cs="Arial"/>
        </w:rPr>
        <w:t>3</w:t>
      </w:r>
      <w:r w:rsidR="00554AA2" w:rsidRPr="006C7A5B">
        <w:rPr>
          <w:rFonts w:cs="Arial"/>
        </w:rPr>
        <w:t>.06.</w:t>
      </w:r>
      <w:r w:rsidRPr="006C7A5B">
        <w:rPr>
          <w:rFonts w:cs="Arial"/>
        </w:rPr>
        <w:t>202</w:t>
      </w:r>
      <w:r w:rsidR="00554AA2" w:rsidRPr="006C7A5B">
        <w:rPr>
          <w:rFonts w:cs="Arial"/>
        </w:rPr>
        <w:t>3</w:t>
      </w:r>
      <w:r w:rsidRPr="006C7A5B">
        <w:rPr>
          <w:rFonts w:cs="Arial"/>
        </w:rPr>
        <w:t>r.)</w:t>
      </w:r>
      <w:r w:rsidR="00A039FE">
        <w:rPr>
          <w:rFonts w:cs="Arial"/>
        </w:rPr>
        <w:t>,</w:t>
      </w:r>
    </w:p>
    <w:p w14:paraId="459219A0" w14:textId="361CDDB1" w:rsidR="00681636" w:rsidRPr="006C7A5B" w:rsidRDefault="00681636" w:rsidP="009807DC">
      <w:pPr>
        <w:numPr>
          <w:ilvl w:val="0"/>
          <w:numId w:val="11"/>
        </w:numPr>
        <w:tabs>
          <w:tab w:val="left" w:pos="284"/>
          <w:tab w:val="left" w:pos="426"/>
        </w:tabs>
        <w:spacing w:after="0" w:line="276" w:lineRule="auto"/>
        <w:ind w:left="714" w:hanging="714"/>
        <w:jc w:val="both"/>
        <w:rPr>
          <w:rFonts w:cs="Arial"/>
        </w:rPr>
      </w:pPr>
      <w:r w:rsidRPr="006C7A5B">
        <w:rPr>
          <w:rFonts w:cs="Arial"/>
        </w:rPr>
        <w:t xml:space="preserve">uzupełnianie do wniosku z dnia </w:t>
      </w:r>
      <w:r w:rsidR="00554AA2" w:rsidRPr="006C7A5B">
        <w:rPr>
          <w:rFonts w:cs="Arial"/>
        </w:rPr>
        <w:t>23</w:t>
      </w:r>
      <w:r w:rsidRPr="006C7A5B">
        <w:rPr>
          <w:rFonts w:cs="Arial"/>
        </w:rPr>
        <w:t>.06.202</w:t>
      </w:r>
      <w:r w:rsidR="00554AA2" w:rsidRPr="006C7A5B">
        <w:rPr>
          <w:rFonts w:cs="Arial"/>
        </w:rPr>
        <w:t>3</w:t>
      </w:r>
      <w:r w:rsidRPr="006C7A5B">
        <w:rPr>
          <w:rFonts w:cs="Arial"/>
        </w:rPr>
        <w:t>r.</w:t>
      </w:r>
      <w:r w:rsidR="00554AA2" w:rsidRPr="006C7A5B">
        <w:rPr>
          <w:rFonts w:cs="Arial"/>
        </w:rPr>
        <w:t xml:space="preserve"> (data wpływu – 2</w:t>
      </w:r>
      <w:r w:rsidR="00756521" w:rsidRPr="006C7A5B">
        <w:rPr>
          <w:rFonts w:cs="Arial"/>
        </w:rPr>
        <w:t>6</w:t>
      </w:r>
      <w:r w:rsidR="00554AA2" w:rsidRPr="006C7A5B">
        <w:rPr>
          <w:rFonts w:cs="Arial"/>
        </w:rPr>
        <w:t>.06.2023r.)</w:t>
      </w:r>
      <w:r w:rsidRPr="006C7A5B">
        <w:rPr>
          <w:rFonts w:cs="Arial"/>
        </w:rPr>
        <w:t>.</w:t>
      </w:r>
    </w:p>
    <w:p w14:paraId="716F3299" w14:textId="5F547FB7" w:rsidR="007D28F8" w:rsidRPr="006C7A5B" w:rsidRDefault="007D28F8" w:rsidP="009807DC">
      <w:pPr>
        <w:tabs>
          <w:tab w:val="left" w:pos="360"/>
          <w:tab w:val="left" w:pos="720"/>
        </w:tabs>
        <w:spacing w:before="120" w:after="0" w:line="276" w:lineRule="auto"/>
        <w:ind w:firstLine="720"/>
        <w:jc w:val="both"/>
        <w:rPr>
          <w:rFonts w:cs="Arial"/>
        </w:rPr>
      </w:pPr>
      <w:r w:rsidRPr="006C7A5B">
        <w:rPr>
          <w:rFonts w:cs="Arial"/>
        </w:rPr>
        <w:lastRenderedPageBreak/>
        <w:t xml:space="preserve">Zgodnie z punktem XVII decyzji Marszałka Województwa Podkarpackiego znak OS-I.7222.61.1.2022.AC z dnia 29.09.2022r. (ze zm.) pozwolenie zintegrowane zacznie obowiązywać od dnia 1 stycznia 2024r. na czas nieoznaczony, a tym samym aktualnie Spółka prowadzi działalność w oparciu o pozwolenie wydane przez </w:t>
      </w:r>
      <w:r w:rsidR="006E1EEF" w:rsidRPr="006C7A5B">
        <w:rPr>
          <w:rFonts w:cs="Arial"/>
        </w:rPr>
        <w:t>s</w:t>
      </w:r>
      <w:r w:rsidRPr="006C7A5B">
        <w:rPr>
          <w:rFonts w:cs="Arial"/>
        </w:rPr>
        <w:t xml:space="preserve">tarostę. </w:t>
      </w:r>
    </w:p>
    <w:p w14:paraId="07C94801" w14:textId="3EE6136B" w:rsidR="007D28F8" w:rsidRPr="00F2725D" w:rsidRDefault="007D28F8" w:rsidP="009807DC">
      <w:pPr>
        <w:tabs>
          <w:tab w:val="left" w:pos="360"/>
          <w:tab w:val="left" w:pos="720"/>
        </w:tabs>
        <w:spacing w:before="240" w:after="0" w:line="276" w:lineRule="auto"/>
        <w:ind w:firstLine="720"/>
        <w:jc w:val="both"/>
        <w:rPr>
          <w:rFonts w:cs="Arial"/>
        </w:rPr>
      </w:pPr>
      <w:r w:rsidRPr="00F2725D">
        <w:rPr>
          <w:rFonts w:cs="Arial"/>
        </w:rPr>
        <w:t xml:space="preserve">Wnioskiem z dnia 18.04.2023r. firma GALWEX </w:t>
      </w:r>
      <w:proofErr w:type="spellStart"/>
      <w:r w:rsidRPr="00F2725D">
        <w:rPr>
          <w:rFonts w:cs="Arial"/>
        </w:rPr>
        <w:t>Sp.j</w:t>
      </w:r>
      <w:proofErr w:type="spellEnd"/>
      <w:r w:rsidRPr="00F2725D">
        <w:rPr>
          <w:rFonts w:cs="Arial"/>
        </w:rPr>
        <w:t xml:space="preserve">. wystąpiła o zmianę pozwolenia zintegrowanego na prowadzenie galwanizerni przy ul. Wojska Polskiego </w:t>
      </w:r>
      <w:r w:rsidR="00E92865" w:rsidRPr="00F2725D">
        <w:rPr>
          <w:rFonts w:cs="Arial"/>
        </w:rPr>
        <w:t>3</w:t>
      </w:r>
      <w:r w:rsidRPr="00F2725D">
        <w:rPr>
          <w:rFonts w:cs="Arial"/>
        </w:rPr>
        <w:t xml:space="preserve"> w Mielcu w </w:t>
      </w:r>
      <w:r w:rsidR="00C8101C" w:rsidRPr="00F2725D">
        <w:rPr>
          <w:rFonts w:cs="Arial"/>
        </w:rPr>
        <w:t>następujących kwestiach</w:t>
      </w:r>
      <w:r w:rsidRPr="00F2725D">
        <w:rPr>
          <w:rFonts w:cs="Arial"/>
        </w:rPr>
        <w:t>:</w:t>
      </w:r>
    </w:p>
    <w:p w14:paraId="10B05CC2" w14:textId="1B83B329" w:rsidR="007D28F8" w:rsidRPr="00F2725D" w:rsidRDefault="00B73CDD" w:rsidP="009807DC">
      <w:pPr>
        <w:pStyle w:val="Akapitzlist"/>
        <w:numPr>
          <w:ilvl w:val="0"/>
          <w:numId w:val="88"/>
        </w:numPr>
        <w:tabs>
          <w:tab w:val="left" w:pos="360"/>
          <w:tab w:val="left" w:pos="426"/>
        </w:tabs>
        <w:spacing w:after="0"/>
        <w:ind w:left="284" w:hanging="284"/>
        <w:jc w:val="both"/>
        <w:rPr>
          <w:rFonts w:cs="Arial"/>
        </w:rPr>
      </w:pPr>
      <w:r w:rsidRPr="00F2725D">
        <w:rPr>
          <w:rFonts w:cs="Arial"/>
        </w:rPr>
        <w:t>Usunięcia z decyzji l</w:t>
      </w:r>
      <w:r w:rsidR="007D28F8" w:rsidRPr="00F2725D">
        <w:rPr>
          <w:rFonts w:cs="Arial"/>
        </w:rPr>
        <w:t>inii do niklowania</w:t>
      </w:r>
      <w:r w:rsidRPr="00F2725D">
        <w:rPr>
          <w:rFonts w:cs="Arial"/>
        </w:rPr>
        <w:t>, która z powodu braku zamówień nie jest używana od około 2 lat, a jej modernizacja z uwagi na wysokie koszty materiałów jest ekonomicznie nieuzasadniona.</w:t>
      </w:r>
      <w:r w:rsidR="006C7A5B" w:rsidRPr="00F2725D">
        <w:rPr>
          <w:rFonts w:cs="Arial"/>
        </w:rPr>
        <w:t xml:space="preserve"> W związku z tym w skład instalacji będą wchodzić: linia do cynkowania alkalicznego (nr 1) i linia do cynkowania </w:t>
      </w:r>
      <w:proofErr w:type="spellStart"/>
      <w:r w:rsidR="006C7A5B" w:rsidRPr="00F2725D">
        <w:rPr>
          <w:rFonts w:cs="Arial"/>
        </w:rPr>
        <w:t>słabokwaśnego</w:t>
      </w:r>
      <w:proofErr w:type="spellEnd"/>
      <w:r w:rsidR="006C7A5B" w:rsidRPr="00F2725D">
        <w:rPr>
          <w:rFonts w:cs="Arial"/>
        </w:rPr>
        <w:t xml:space="preserve"> (nr 2). </w:t>
      </w:r>
    </w:p>
    <w:p w14:paraId="536EE218" w14:textId="735FF5D8" w:rsidR="00B73CDD" w:rsidRPr="006C7A5B" w:rsidRDefault="00B73CDD" w:rsidP="009807DC">
      <w:pPr>
        <w:pStyle w:val="Akapitzlist"/>
        <w:numPr>
          <w:ilvl w:val="0"/>
          <w:numId w:val="88"/>
        </w:numPr>
        <w:tabs>
          <w:tab w:val="left" w:pos="360"/>
          <w:tab w:val="left" w:pos="426"/>
        </w:tabs>
        <w:spacing w:after="0"/>
        <w:ind w:left="284" w:hanging="284"/>
        <w:jc w:val="both"/>
        <w:rPr>
          <w:rFonts w:cs="Arial"/>
        </w:rPr>
      </w:pPr>
      <w:r w:rsidRPr="006C7A5B">
        <w:rPr>
          <w:rFonts w:cs="Arial"/>
        </w:rPr>
        <w:t>Zmiany pojemności wanien procesowych na linii zawieszkowej i bę</w:t>
      </w:r>
      <w:r w:rsidR="006C0E29" w:rsidRPr="006C7A5B">
        <w:rPr>
          <w:rFonts w:cs="Arial"/>
        </w:rPr>
        <w:t>b</w:t>
      </w:r>
      <w:r w:rsidRPr="006C7A5B">
        <w:rPr>
          <w:rFonts w:cs="Arial"/>
        </w:rPr>
        <w:t xml:space="preserve">nowej. </w:t>
      </w:r>
      <w:r w:rsidR="005908AB" w:rsidRPr="006C7A5B">
        <w:rPr>
          <w:rFonts w:cs="Arial"/>
        </w:rPr>
        <w:t>Zarządzający instalacją oświadczył, że w</w:t>
      </w:r>
      <w:r w:rsidR="00462E69" w:rsidRPr="006C7A5B">
        <w:rPr>
          <w:rFonts w:cs="Arial"/>
        </w:rPr>
        <w:t xml:space="preserve"> wyniku błędu pomiarowego we wniosku o</w:t>
      </w:r>
      <w:r w:rsidR="00756521" w:rsidRPr="006C7A5B">
        <w:rPr>
          <w:rFonts w:cs="Arial"/>
        </w:rPr>
        <w:t> </w:t>
      </w:r>
      <w:r w:rsidR="00462E69" w:rsidRPr="006C7A5B">
        <w:rPr>
          <w:rFonts w:cs="Arial"/>
        </w:rPr>
        <w:t>wydanie pozwolenia zinte</w:t>
      </w:r>
      <w:r w:rsidR="005908AB" w:rsidRPr="006C7A5B">
        <w:rPr>
          <w:rFonts w:cs="Arial"/>
        </w:rPr>
        <w:t>g</w:t>
      </w:r>
      <w:r w:rsidR="00462E69" w:rsidRPr="006C7A5B">
        <w:rPr>
          <w:rFonts w:cs="Arial"/>
        </w:rPr>
        <w:t xml:space="preserve">rowanego </w:t>
      </w:r>
      <w:r w:rsidR="005908AB" w:rsidRPr="006C7A5B">
        <w:rPr>
          <w:rFonts w:cs="Arial"/>
        </w:rPr>
        <w:t>podano nieprawidłow</w:t>
      </w:r>
      <w:r w:rsidR="00A039FE">
        <w:rPr>
          <w:rFonts w:cs="Arial"/>
        </w:rPr>
        <w:t>ą</w:t>
      </w:r>
      <w:r w:rsidR="005908AB" w:rsidRPr="006C7A5B">
        <w:rPr>
          <w:rFonts w:cs="Arial"/>
        </w:rPr>
        <w:t xml:space="preserve"> wielkość wanien procesowych na linii zawieszkowej. Natomiast w przypadku linii </w:t>
      </w:r>
      <w:proofErr w:type="spellStart"/>
      <w:r w:rsidR="005908AB" w:rsidRPr="006C7A5B">
        <w:rPr>
          <w:rFonts w:cs="Arial"/>
        </w:rPr>
        <w:t>bębnowo-zawieszkowej</w:t>
      </w:r>
      <w:proofErr w:type="spellEnd"/>
      <w:r w:rsidR="005908AB" w:rsidRPr="006C7A5B">
        <w:rPr>
          <w:rFonts w:cs="Arial"/>
        </w:rPr>
        <w:t xml:space="preserve"> ze względów ekonomicznych do procesu produkcyjnego wykorzystywane będą wann</w:t>
      </w:r>
      <w:r w:rsidR="00867CF3" w:rsidRPr="006C7A5B">
        <w:rPr>
          <w:rFonts w:cs="Arial"/>
        </w:rPr>
        <w:t>y</w:t>
      </w:r>
      <w:r w:rsidR="005908AB" w:rsidRPr="006C7A5B">
        <w:rPr>
          <w:rFonts w:cs="Arial"/>
        </w:rPr>
        <w:t xml:space="preserve">, które obecnie wnioskodawca posiada, a tym samym zostawiono dwie wanny procesowe do cynkowania detali na </w:t>
      </w:r>
      <w:r w:rsidR="00867CF3" w:rsidRPr="006C7A5B">
        <w:rPr>
          <w:rFonts w:cs="Arial"/>
        </w:rPr>
        <w:t>bębnie</w:t>
      </w:r>
      <w:r w:rsidR="005908AB" w:rsidRPr="006C7A5B">
        <w:rPr>
          <w:rFonts w:cs="Arial"/>
        </w:rPr>
        <w:t>, w związku z</w:t>
      </w:r>
      <w:r w:rsidR="00867CF3" w:rsidRPr="006C7A5B">
        <w:rPr>
          <w:rFonts w:cs="Arial"/>
        </w:rPr>
        <w:t> </w:t>
      </w:r>
      <w:r w:rsidR="005908AB" w:rsidRPr="006C7A5B">
        <w:rPr>
          <w:rFonts w:cs="Arial"/>
        </w:rPr>
        <w:t xml:space="preserve">tym linia </w:t>
      </w:r>
      <w:r w:rsidR="00867CF3" w:rsidRPr="006C7A5B">
        <w:rPr>
          <w:rFonts w:cs="Arial"/>
        </w:rPr>
        <w:t>do cynkowania zawieszkowo-bębnowa będzie linią do cynkowania</w:t>
      </w:r>
      <w:r w:rsidR="006E1EEF" w:rsidRPr="006C7A5B">
        <w:rPr>
          <w:rFonts w:cs="Arial"/>
        </w:rPr>
        <w:t xml:space="preserve"> tylko</w:t>
      </w:r>
      <w:r w:rsidR="00867CF3" w:rsidRPr="006C7A5B">
        <w:rPr>
          <w:rFonts w:cs="Arial"/>
        </w:rPr>
        <w:t xml:space="preserve"> bębnow</w:t>
      </w:r>
      <w:r w:rsidR="00A039FE">
        <w:rPr>
          <w:rFonts w:cs="Arial"/>
        </w:rPr>
        <w:t>a</w:t>
      </w:r>
      <w:r w:rsidR="005908AB" w:rsidRPr="006C7A5B">
        <w:rPr>
          <w:rFonts w:cs="Arial"/>
        </w:rPr>
        <w:t xml:space="preserve">. </w:t>
      </w:r>
    </w:p>
    <w:p w14:paraId="41AAE4B4" w14:textId="163F8FE4" w:rsidR="006E1EEF" w:rsidRPr="006C7A5B" w:rsidRDefault="006E1EEF" w:rsidP="009807DC">
      <w:pPr>
        <w:tabs>
          <w:tab w:val="left" w:pos="360"/>
          <w:tab w:val="left" w:pos="426"/>
        </w:tabs>
        <w:spacing w:after="0" w:line="276" w:lineRule="auto"/>
        <w:ind w:left="284"/>
        <w:jc w:val="both"/>
        <w:rPr>
          <w:rFonts w:cs="Arial"/>
        </w:rPr>
      </w:pPr>
      <w:r w:rsidRPr="006C7A5B">
        <w:rPr>
          <w:rFonts w:cs="Arial"/>
        </w:rPr>
        <w:t>W związku z powyższym zmianie ulegnie również łączna pojemność wanien procesowych z 83,34 m</w:t>
      </w:r>
      <w:r w:rsidRPr="006C7A5B">
        <w:rPr>
          <w:rFonts w:cs="Arial"/>
          <w:vertAlign w:val="superscript"/>
        </w:rPr>
        <w:t>3</w:t>
      </w:r>
      <w:r w:rsidRPr="006C7A5B">
        <w:rPr>
          <w:rFonts w:cs="Arial"/>
        </w:rPr>
        <w:t xml:space="preserve"> na 82,73 m</w:t>
      </w:r>
      <w:r w:rsidRPr="006C7A5B">
        <w:rPr>
          <w:rFonts w:cs="Arial"/>
          <w:vertAlign w:val="superscript"/>
        </w:rPr>
        <w:t>3</w:t>
      </w:r>
      <w:r w:rsidRPr="006C7A5B">
        <w:rPr>
          <w:rFonts w:cs="Arial"/>
        </w:rPr>
        <w:t>, natomiast moc produkcyjna wyniesie 167 200 m</w:t>
      </w:r>
      <w:r w:rsidRPr="006C7A5B">
        <w:rPr>
          <w:rFonts w:cs="Arial"/>
          <w:vertAlign w:val="superscript"/>
        </w:rPr>
        <w:t xml:space="preserve">2 </w:t>
      </w:r>
      <w:r w:rsidRPr="006C7A5B">
        <w:rPr>
          <w:rFonts w:cs="Arial"/>
        </w:rPr>
        <w:t>/rok (dotychczas 193 600 m</w:t>
      </w:r>
      <w:r w:rsidRPr="006C7A5B">
        <w:rPr>
          <w:rFonts w:cs="Arial"/>
          <w:vertAlign w:val="superscript"/>
        </w:rPr>
        <w:t xml:space="preserve">2 </w:t>
      </w:r>
      <w:r w:rsidRPr="006C7A5B">
        <w:rPr>
          <w:rFonts w:cs="Arial"/>
        </w:rPr>
        <w:t>/rok).</w:t>
      </w:r>
    </w:p>
    <w:p w14:paraId="4A4EB8F8" w14:textId="0F0C9FCA" w:rsidR="00312458" w:rsidRPr="006C7A5B" w:rsidRDefault="006E1EEF" w:rsidP="009807DC">
      <w:pPr>
        <w:tabs>
          <w:tab w:val="left" w:pos="360"/>
          <w:tab w:val="left" w:pos="426"/>
        </w:tabs>
        <w:spacing w:after="0" w:line="276" w:lineRule="auto"/>
        <w:ind w:left="284"/>
        <w:jc w:val="both"/>
        <w:rPr>
          <w:rFonts w:cs="Arial"/>
        </w:rPr>
      </w:pPr>
      <w:r w:rsidRPr="006C7A5B">
        <w:rPr>
          <w:rFonts w:cs="Arial"/>
        </w:rPr>
        <w:t xml:space="preserve">Wnioskodawca </w:t>
      </w:r>
      <w:r w:rsidR="00312458" w:rsidRPr="006C7A5B">
        <w:rPr>
          <w:rFonts w:cs="Arial"/>
        </w:rPr>
        <w:t>oświadczył, że zmuszony jest do rezygnacji z pełnej automatyzacji linii i pozostanie tylko przy automatycznym dozowaniu. Uzasadnia to aktualną sytuacją gospodarczo – polityczną, która spowodowała, że do dnia dzisiejszego zamówiona i</w:t>
      </w:r>
      <w:r w:rsidR="00197E0F" w:rsidRPr="006C7A5B">
        <w:rPr>
          <w:rFonts w:cs="Arial"/>
        </w:rPr>
        <w:t> </w:t>
      </w:r>
      <w:r w:rsidR="00312458" w:rsidRPr="006C7A5B">
        <w:rPr>
          <w:rFonts w:cs="Arial"/>
        </w:rPr>
        <w:t>zadatkowana automatyzacja linii nie została wykonana, a wykonawca po konsultacji w grudniu</w:t>
      </w:r>
      <w:r w:rsidR="00197E0F" w:rsidRPr="006C7A5B">
        <w:rPr>
          <w:rFonts w:cs="Arial"/>
        </w:rPr>
        <w:t xml:space="preserve"> 2022r. nadal nie jest w stanie określić terminu zakończenia.</w:t>
      </w:r>
    </w:p>
    <w:p w14:paraId="6C1C9727" w14:textId="21589D38" w:rsidR="00756521" w:rsidRPr="006C7A5B" w:rsidRDefault="00F2725D" w:rsidP="009807DC">
      <w:pPr>
        <w:tabs>
          <w:tab w:val="left" w:pos="360"/>
          <w:tab w:val="left" w:pos="426"/>
        </w:tabs>
        <w:spacing w:before="120" w:after="0" w:line="276" w:lineRule="auto"/>
        <w:jc w:val="both"/>
        <w:rPr>
          <w:rFonts w:cs="Arial"/>
        </w:rPr>
      </w:pPr>
      <w:r>
        <w:rPr>
          <w:rFonts w:cs="Arial"/>
        </w:rPr>
        <w:t>Mając na uwadze powyższe p</w:t>
      </w:r>
      <w:r w:rsidR="00756521" w:rsidRPr="006C7A5B">
        <w:rPr>
          <w:rFonts w:cs="Arial"/>
        </w:rPr>
        <w:t xml:space="preserve">rzychylono się do wniosku </w:t>
      </w:r>
      <w:r w:rsidR="006C7A5B" w:rsidRPr="006C7A5B">
        <w:rPr>
          <w:rFonts w:cs="Arial"/>
        </w:rPr>
        <w:t xml:space="preserve">zarządzającego instalacją </w:t>
      </w:r>
      <w:r w:rsidR="00756521" w:rsidRPr="006C7A5B">
        <w:rPr>
          <w:rFonts w:cs="Arial"/>
        </w:rPr>
        <w:t>i</w:t>
      </w:r>
      <w:r>
        <w:rPr>
          <w:rFonts w:cs="Arial"/>
        </w:rPr>
        <w:t> </w:t>
      </w:r>
      <w:r w:rsidR="00756521" w:rsidRPr="006C7A5B">
        <w:rPr>
          <w:rFonts w:cs="Arial"/>
        </w:rPr>
        <w:t xml:space="preserve">dokonano zmian </w:t>
      </w:r>
      <w:r w:rsidR="00756521" w:rsidRPr="00355647">
        <w:rPr>
          <w:rFonts w:cs="Arial"/>
        </w:rPr>
        <w:t xml:space="preserve">w </w:t>
      </w:r>
      <w:r w:rsidR="00767CDF" w:rsidRPr="00355647">
        <w:rPr>
          <w:rFonts w:cs="Arial"/>
        </w:rPr>
        <w:t>sentencji</w:t>
      </w:r>
      <w:r w:rsidR="006C7A5B" w:rsidRPr="006C7A5B">
        <w:rPr>
          <w:rFonts w:cs="Arial"/>
        </w:rPr>
        <w:t xml:space="preserve"> decyzji oraz w punktach:</w:t>
      </w:r>
      <w:r w:rsidR="00756521" w:rsidRPr="006C7A5B">
        <w:rPr>
          <w:rFonts w:cs="Arial"/>
        </w:rPr>
        <w:t xml:space="preserve"> </w:t>
      </w:r>
      <w:r w:rsidR="006C7A5B" w:rsidRPr="006C7A5B">
        <w:rPr>
          <w:rFonts w:cs="Arial"/>
        </w:rPr>
        <w:t>I.1., I.2.1.2., I.2.1.3., I.2.2.</w:t>
      </w:r>
    </w:p>
    <w:p w14:paraId="45286D1B" w14:textId="0DA215ED" w:rsidR="00747693" w:rsidRPr="00492D58" w:rsidRDefault="006C7A5B" w:rsidP="009807DC">
      <w:pPr>
        <w:tabs>
          <w:tab w:val="left" w:pos="360"/>
          <w:tab w:val="left" w:pos="426"/>
        </w:tabs>
        <w:spacing w:after="0" w:line="276" w:lineRule="auto"/>
        <w:jc w:val="both"/>
        <w:rPr>
          <w:rFonts w:cs="Arial"/>
        </w:rPr>
      </w:pPr>
      <w:r w:rsidRPr="004B2465">
        <w:rPr>
          <w:rFonts w:cs="Arial"/>
        </w:rPr>
        <w:t>Powyższe zmiany w procesie produkcyjnym spowodowały zmianę</w:t>
      </w:r>
      <w:r w:rsidR="00F2725D">
        <w:rPr>
          <w:rFonts w:cs="Arial"/>
        </w:rPr>
        <w:t xml:space="preserve"> </w:t>
      </w:r>
      <w:r w:rsidR="00A60EE2" w:rsidRPr="004B2465">
        <w:rPr>
          <w:rFonts w:cs="Arial"/>
        </w:rPr>
        <w:t xml:space="preserve">wielkości dopuszczalnej </w:t>
      </w:r>
      <w:r w:rsidRPr="004B2465">
        <w:rPr>
          <w:rFonts w:cs="Arial"/>
        </w:rPr>
        <w:t>emisji gazów i pyłów do powietrza z instalacji</w:t>
      </w:r>
      <w:r w:rsidR="00F95E18">
        <w:rPr>
          <w:rFonts w:cs="Arial"/>
        </w:rPr>
        <w:t xml:space="preserve"> (obniżenie dopuszczalnej emisji chlorowodoru w przypadku linii cynkowania alkalicznego – nr 1, linii </w:t>
      </w:r>
      <w:r w:rsidR="00747693">
        <w:rPr>
          <w:rFonts w:cs="Arial"/>
        </w:rPr>
        <w:t xml:space="preserve">cynkowania </w:t>
      </w:r>
      <w:proofErr w:type="spellStart"/>
      <w:r w:rsidR="00747693" w:rsidRPr="00747693">
        <w:rPr>
          <w:rFonts w:cs="Arial"/>
        </w:rPr>
        <w:t>słabokwaśnego</w:t>
      </w:r>
      <w:proofErr w:type="spellEnd"/>
      <w:r w:rsidR="00747693" w:rsidRPr="00747693">
        <w:rPr>
          <w:rFonts w:cs="Arial"/>
        </w:rPr>
        <w:t xml:space="preserve"> – nr 2</w:t>
      </w:r>
      <w:r w:rsidR="00F95E18" w:rsidRPr="00747693">
        <w:rPr>
          <w:rFonts w:cs="Arial"/>
        </w:rPr>
        <w:t xml:space="preserve">, </w:t>
      </w:r>
      <w:r w:rsidR="00747693" w:rsidRPr="00747693">
        <w:rPr>
          <w:rFonts w:cs="Arial"/>
        </w:rPr>
        <w:t xml:space="preserve">usunięcie emisji z linii do niklowania - nr 3 oraz </w:t>
      </w:r>
      <w:r w:rsidR="00F95E18" w:rsidRPr="00747693">
        <w:rPr>
          <w:rFonts w:cs="Arial"/>
        </w:rPr>
        <w:t xml:space="preserve">usunięcie formaldehydu, niklu i kwasu </w:t>
      </w:r>
      <w:r w:rsidR="00F95E18" w:rsidRPr="004566A8">
        <w:rPr>
          <w:rFonts w:cs="Arial"/>
        </w:rPr>
        <w:t xml:space="preserve">siarkowego), </w:t>
      </w:r>
      <w:r w:rsidRPr="004566A8">
        <w:rPr>
          <w:rFonts w:cs="Arial"/>
        </w:rPr>
        <w:t xml:space="preserve">a tym </w:t>
      </w:r>
      <w:r w:rsidR="000B5B67">
        <w:rPr>
          <w:rFonts w:cs="Arial"/>
        </w:rPr>
        <w:t xml:space="preserve">samym </w:t>
      </w:r>
      <w:r w:rsidRPr="004566A8">
        <w:rPr>
          <w:rFonts w:cs="Arial"/>
        </w:rPr>
        <w:t xml:space="preserve">zgodnie z wnioskiem </w:t>
      </w:r>
      <w:r w:rsidRPr="00492D58">
        <w:rPr>
          <w:rFonts w:cs="Arial"/>
        </w:rPr>
        <w:t>zarządzającego dokonano zmiany w punk</w:t>
      </w:r>
      <w:r w:rsidR="00F95E18" w:rsidRPr="00492D58">
        <w:rPr>
          <w:rFonts w:cs="Arial"/>
        </w:rPr>
        <w:t>tach:</w:t>
      </w:r>
      <w:r w:rsidRPr="00492D58">
        <w:rPr>
          <w:rFonts w:cs="Arial"/>
        </w:rPr>
        <w:t xml:space="preserve"> II.1.</w:t>
      </w:r>
      <w:r w:rsidR="00F95E18" w:rsidRPr="00492D58">
        <w:rPr>
          <w:rFonts w:cs="Arial"/>
        </w:rPr>
        <w:t xml:space="preserve"> </w:t>
      </w:r>
      <w:r w:rsidR="000B5B67" w:rsidRPr="00492D58">
        <w:rPr>
          <w:rFonts w:cs="Arial"/>
        </w:rPr>
        <w:t>tabela 1 i tabela 2.</w:t>
      </w:r>
    </w:p>
    <w:p w14:paraId="565ADF2C" w14:textId="732D388E" w:rsidR="00DC3AB9" w:rsidRDefault="00DC3AB9" w:rsidP="009807DC">
      <w:pPr>
        <w:tabs>
          <w:tab w:val="left" w:pos="360"/>
          <w:tab w:val="left" w:pos="426"/>
        </w:tabs>
        <w:spacing w:after="0" w:line="276" w:lineRule="auto"/>
        <w:jc w:val="both"/>
        <w:rPr>
          <w:rFonts w:cs="Arial"/>
        </w:rPr>
      </w:pPr>
      <w:r w:rsidRPr="00492D58">
        <w:rPr>
          <w:rFonts w:cs="Arial"/>
        </w:rPr>
        <w:t>Konsekwencją likwidacji linii do niklowania jest usunięcie z pozwolenia zintegrowanego emitora E-3 (który miał służyć do emisji zanieczyszczeń z tej linii), w punkcie III.1.1. w tabeli 5 (miejsce i sposób wprowadzania gazów i pyłów do powietrza), w pkt VI.2.1.,</w:t>
      </w:r>
      <w:r w:rsidR="0022732A" w:rsidRPr="00492D58">
        <w:rPr>
          <w:rFonts w:cs="Arial"/>
        </w:rPr>
        <w:t xml:space="preserve"> w tabeli 10</w:t>
      </w:r>
      <w:r w:rsidR="00E01A9B" w:rsidRPr="00492D58">
        <w:rPr>
          <w:rFonts w:cs="Arial"/>
        </w:rPr>
        <w:t xml:space="preserve"> </w:t>
      </w:r>
      <w:r w:rsidRPr="00492D58">
        <w:rPr>
          <w:rFonts w:cs="Arial"/>
        </w:rPr>
        <w:t>oraz usunięcie</w:t>
      </w:r>
      <w:r w:rsidRPr="004566A8">
        <w:rPr>
          <w:rFonts w:cs="Arial"/>
        </w:rPr>
        <w:t xml:space="preserve"> pkt VI.2.2. </w:t>
      </w:r>
      <w:r w:rsidR="00CE1579" w:rsidRPr="004566A8">
        <w:rPr>
          <w:rFonts w:cs="Arial"/>
        </w:rPr>
        <w:t>(w rezultacie zmianie uległ</w:t>
      </w:r>
      <w:r w:rsidR="004566A8" w:rsidRPr="004566A8">
        <w:rPr>
          <w:rFonts w:cs="Arial"/>
        </w:rPr>
        <w:t>a</w:t>
      </w:r>
      <w:r w:rsidR="00CE1579" w:rsidRPr="004566A8">
        <w:rPr>
          <w:rFonts w:cs="Arial"/>
        </w:rPr>
        <w:t xml:space="preserve"> numeracja punktów w pkt V</w:t>
      </w:r>
      <w:r w:rsidR="00E01A9B">
        <w:rPr>
          <w:rFonts w:cs="Arial"/>
        </w:rPr>
        <w:t>I</w:t>
      </w:r>
      <w:r w:rsidR="00CE1579" w:rsidRPr="004566A8">
        <w:rPr>
          <w:rFonts w:cs="Arial"/>
        </w:rPr>
        <w:t xml:space="preserve">.2. </w:t>
      </w:r>
      <w:r w:rsidR="004566A8" w:rsidRPr="004566A8">
        <w:rPr>
          <w:rFonts w:cs="Arial"/>
        </w:rPr>
        <w:t>tj. punkty: VI.2.3</w:t>
      </w:r>
      <w:r w:rsidR="004566A8">
        <w:rPr>
          <w:rFonts w:cs="Arial"/>
        </w:rPr>
        <w:t>., VI.2.4., VI.2.5., VI.2.6. otrzymują odpowiednio numery: VI.2.2., VI.2.3., VI.2.4., VI.2.5.).</w:t>
      </w:r>
    </w:p>
    <w:p w14:paraId="6BDED643" w14:textId="494DD63B" w:rsidR="004B2465" w:rsidRPr="00C3073D" w:rsidRDefault="004B2465" w:rsidP="009807DC">
      <w:pPr>
        <w:spacing w:after="0" w:line="276" w:lineRule="auto"/>
        <w:jc w:val="both"/>
        <w:rPr>
          <w:rFonts w:cs="Arial"/>
        </w:rPr>
      </w:pPr>
      <w:r w:rsidRPr="00C3073D">
        <w:rPr>
          <w:rFonts w:cs="Arial"/>
        </w:rPr>
        <w:lastRenderedPageBreak/>
        <w:t xml:space="preserve">We wniosku </w:t>
      </w:r>
      <w:r>
        <w:rPr>
          <w:rFonts w:cs="Arial"/>
        </w:rPr>
        <w:t xml:space="preserve">o zmianę pozwolenia zintegrowanego </w:t>
      </w:r>
      <w:r w:rsidRPr="00C3073D">
        <w:rPr>
          <w:rFonts w:cs="Arial"/>
        </w:rPr>
        <w:t>wykazano, że emisja z emitorów instalacji nie spowoduje przekroczeń dopuszczalnych poziomów substancji w</w:t>
      </w:r>
      <w:r w:rsidR="00314110">
        <w:rPr>
          <w:rFonts w:cs="Arial"/>
        </w:rPr>
        <w:t> </w:t>
      </w:r>
      <w:r w:rsidRPr="00C3073D">
        <w:rPr>
          <w:rFonts w:cs="Arial"/>
        </w:rPr>
        <w:t>powietrzu, określonych w rozporządzeniu Ministra Środowiska z dnia 24 sierpnia 2012 r. w sprawie poziomów niektórych substancji w powietrzu (Dz.U. 2012 poz. 1031) oraz w rozporządzeniu Ministra Środowiska z dnia 26 stycznia 2010 r. w sprawie wartości odniesienia dla niektórych substancji w powietrzu (Dz.U. 2010 nr 16 poz. 87).</w:t>
      </w:r>
    </w:p>
    <w:p w14:paraId="6A125361" w14:textId="208C69D4" w:rsidR="00E01A9B" w:rsidRDefault="00A34179" w:rsidP="009807DC">
      <w:pPr>
        <w:tabs>
          <w:tab w:val="left" w:pos="360"/>
          <w:tab w:val="left" w:pos="426"/>
        </w:tabs>
        <w:spacing w:after="0" w:line="276" w:lineRule="auto"/>
        <w:jc w:val="both"/>
        <w:rPr>
          <w:rFonts w:cs="Arial"/>
        </w:rPr>
      </w:pPr>
      <w:r w:rsidRPr="004B2465">
        <w:rPr>
          <w:rFonts w:cs="Arial"/>
        </w:rPr>
        <w:t>Z uwagi na rezygnację z linii do niklowania w tabeli nr 8 (pkt III.4.1.) usunięto źródło hałasu typu „budynek</w:t>
      </w:r>
      <w:r w:rsidR="00D13E42" w:rsidRPr="004B2465">
        <w:rPr>
          <w:rFonts w:cs="Arial"/>
        </w:rPr>
        <w:t xml:space="preserve"> </w:t>
      </w:r>
      <w:r w:rsidRPr="004B2465">
        <w:rPr>
          <w:rFonts w:cs="Arial"/>
        </w:rPr>
        <w:t xml:space="preserve">- hala produkcyjna /proces niklowania/ oraz </w:t>
      </w:r>
      <w:r w:rsidR="00D13E42" w:rsidRPr="004B2465">
        <w:rPr>
          <w:rFonts w:cs="Arial"/>
        </w:rPr>
        <w:t xml:space="preserve">źródło typu „punktowego – </w:t>
      </w:r>
      <w:r w:rsidR="0022732A">
        <w:rPr>
          <w:rFonts w:cs="Arial"/>
        </w:rPr>
        <w:t xml:space="preserve">P3 </w:t>
      </w:r>
      <w:r w:rsidR="00D13E42" w:rsidRPr="004B2465">
        <w:rPr>
          <w:rFonts w:cs="Arial"/>
        </w:rPr>
        <w:t xml:space="preserve">wentylator emitora nr 3 /linia niklowania/”. </w:t>
      </w:r>
      <w:r w:rsidR="00E01A9B">
        <w:rPr>
          <w:rFonts w:cs="Arial"/>
        </w:rPr>
        <w:t>Jednocześnie w punkcie VI.4.1.  odpowiednio zmieniono miejsca pomiarów emisji hałasu.</w:t>
      </w:r>
    </w:p>
    <w:p w14:paraId="2B133351" w14:textId="308143C9" w:rsidR="00A34179" w:rsidRPr="004B2465" w:rsidRDefault="00BD565A" w:rsidP="009807DC">
      <w:pPr>
        <w:tabs>
          <w:tab w:val="left" w:pos="360"/>
          <w:tab w:val="left" w:pos="426"/>
        </w:tabs>
        <w:spacing w:after="0" w:line="276" w:lineRule="auto"/>
        <w:jc w:val="both"/>
        <w:rPr>
          <w:rFonts w:cs="Arial"/>
        </w:rPr>
      </w:pPr>
      <w:r>
        <w:rPr>
          <w:rFonts w:cs="Arial"/>
        </w:rPr>
        <w:t>Wnioskodawca dokonał ponownego przeliczenia emisji hałasu i wykazał, że nie zostały naruszone dopuszczalne poziomy emisji.</w:t>
      </w:r>
    </w:p>
    <w:p w14:paraId="5AA74406" w14:textId="2E657311" w:rsidR="00D1466F" w:rsidRDefault="00D1466F" w:rsidP="009807DC">
      <w:pPr>
        <w:tabs>
          <w:tab w:val="left" w:pos="360"/>
          <w:tab w:val="left" w:pos="426"/>
        </w:tabs>
        <w:spacing w:after="0" w:line="276" w:lineRule="auto"/>
        <w:jc w:val="both"/>
        <w:rPr>
          <w:rFonts w:cs="Arial"/>
        </w:rPr>
      </w:pPr>
      <w:r w:rsidRPr="00A60EE2">
        <w:rPr>
          <w:rFonts w:cs="Arial"/>
        </w:rPr>
        <w:t xml:space="preserve">Ponadto </w:t>
      </w:r>
      <w:r w:rsidR="00A60EE2" w:rsidRPr="00A60EE2">
        <w:rPr>
          <w:rFonts w:cs="Arial"/>
        </w:rPr>
        <w:t xml:space="preserve">przychylono się do wniosku </w:t>
      </w:r>
      <w:proofErr w:type="spellStart"/>
      <w:r w:rsidRPr="00A60EE2">
        <w:rPr>
          <w:rFonts w:cs="Arial"/>
        </w:rPr>
        <w:t>Galwex</w:t>
      </w:r>
      <w:proofErr w:type="spellEnd"/>
      <w:r w:rsidRPr="00A60EE2">
        <w:rPr>
          <w:rFonts w:cs="Arial"/>
        </w:rPr>
        <w:t xml:space="preserve"> </w:t>
      </w:r>
      <w:proofErr w:type="spellStart"/>
      <w:r w:rsidRPr="00A60EE2">
        <w:rPr>
          <w:rFonts w:cs="Arial"/>
        </w:rPr>
        <w:t>sp.j</w:t>
      </w:r>
      <w:proofErr w:type="spellEnd"/>
      <w:r w:rsidRPr="00A60EE2">
        <w:rPr>
          <w:rFonts w:cs="Arial"/>
        </w:rPr>
        <w:t xml:space="preserve">. o dodanie w tabeli nr 4 (pkt II.3.2.) oraz tabeli nr 7 (pkt III.3.1.2.) odpadu innego niż niebezpieczny o kodzie 17 04 05 żelazo i stal w ilości 1,0 Mg/rok, </w:t>
      </w:r>
      <w:r w:rsidR="002909D9">
        <w:rPr>
          <w:rFonts w:cs="Arial"/>
        </w:rPr>
        <w:t>który</w:t>
      </w:r>
      <w:r w:rsidR="002909D9" w:rsidRPr="002909D9">
        <w:rPr>
          <w:rFonts w:cs="Arial"/>
        </w:rPr>
        <w:t xml:space="preserve"> </w:t>
      </w:r>
      <w:r w:rsidR="002909D9" w:rsidRPr="00A60EE2">
        <w:rPr>
          <w:rFonts w:cs="Arial"/>
        </w:rPr>
        <w:t>nie został uwzględniony</w:t>
      </w:r>
      <w:r w:rsidR="002909D9" w:rsidRPr="002909D9">
        <w:rPr>
          <w:rFonts w:cs="Arial"/>
        </w:rPr>
        <w:t xml:space="preserve"> </w:t>
      </w:r>
      <w:r w:rsidR="002909D9" w:rsidRPr="00A60EE2">
        <w:rPr>
          <w:rFonts w:cs="Arial"/>
        </w:rPr>
        <w:t>we wniosku o wydanie pozwolenia  zintegrowanym</w:t>
      </w:r>
      <w:r w:rsidRPr="00A60EE2">
        <w:rPr>
          <w:rFonts w:cs="Arial"/>
        </w:rPr>
        <w:t xml:space="preserve"> w wyniku przeoczenia</w:t>
      </w:r>
      <w:r w:rsidR="00BD565A">
        <w:rPr>
          <w:rFonts w:cs="Arial"/>
        </w:rPr>
        <w:t xml:space="preserve"> wnioskodawcy</w:t>
      </w:r>
      <w:r w:rsidRPr="00A60EE2">
        <w:rPr>
          <w:rFonts w:cs="Arial"/>
        </w:rPr>
        <w:t>.</w:t>
      </w:r>
      <w:r w:rsidR="001B0DD0">
        <w:rPr>
          <w:rFonts w:cs="Arial"/>
        </w:rPr>
        <w:t xml:space="preserve"> Zarządzający instalacją wskazał, że odpady te będą magazynowane w wiacie zadaszonej, selektywnie w szczelnych opakowaniach (pojemnikach, koszach, skrzynio</w:t>
      </w:r>
      <w:r w:rsidR="00BD565A">
        <w:rPr>
          <w:rFonts w:cs="Arial"/>
        </w:rPr>
        <w:t>-</w:t>
      </w:r>
      <w:r w:rsidR="001B0DD0">
        <w:rPr>
          <w:rFonts w:cs="Arial"/>
        </w:rPr>
        <w:t>paletach) lub luzem zabezpieczone przed rozproszeniem i oddziaływaniem czynników atmosferycznych. Spółka będzie przekazywała odpady o kodzie 17 04 05 uprawnionym odbiorcom do odzysku lub recyklingu.</w:t>
      </w:r>
    </w:p>
    <w:p w14:paraId="50E200D4" w14:textId="750A8637" w:rsidR="006C7A5B" w:rsidRPr="004B2465" w:rsidRDefault="001A2EC2" w:rsidP="009807DC">
      <w:pPr>
        <w:tabs>
          <w:tab w:val="left" w:pos="360"/>
          <w:tab w:val="left" w:pos="426"/>
        </w:tabs>
        <w:spacing w:after="0" w:line="276" w:lineRule="auto"/>
        <w:jc w:val="both"/>
        <w:rPr>
          <w:rFonts w:cs="Arial"/>
        </w:rPr>
      </w:pPr>
      <w:r>
        <w:rPr>
          <w:rFonts w:cs="Arial"/>
        </w:rPr>
        <w:t>Ponadto w</w:t>
      </w:r>
      <w:r w:rsidRPr="004B2465">
        <w:rPr>
          <w:rFonts w:cs="Arial"/>
        </w:rPr>
        <w:t xml:space="preserve"> związku z sytuacją panująca na rynku, zarządzający instalacją wskazał, że nie chce się uzależniać od jednego odbiorcy posiadającego pozwolenie na gospodarowanie odpadami powstającymi w wyniku działania instalacji, stąd przychylając się do wniosku </w:t>
      </w:r>
      <w:r w:rsidR="00BD565A">
        <w:rPr>
          <w:rFonts w:cs="Arial"/>
        </w:rPr>
        <w:t>w</w:t>
      </w:r>
      <w:r w:rsidRPr="004B2465">
        <w:rPr>
          <w:rFonts w:cs="Arial"/>
        </w:rPr>
        <w:t xml:space="preserve"> pkt VI.1.8. </w:t>
      </w:r>
      <w:r>
        <w:rPr>
          <w:rFonts w:cs="Arial"/>
        </w:rPr>
        <w:t>wykreślono nazwę firmy EURO-Eko Media Sp. z o.o., która do tej pory była wskazana jako jedyny odbiorca odpadów.</w:t>
      </w:r>
    </w:p>
    <w:p w14:paraId="692DE9CD" w14:textId="311B664E" w:rsidR="00B11969" w:rsidRPr="008F5E75" w:rsidRDefault="00BD565A" w:rsidP="00B11969">
      <w:pPr>
        <w:tabs>
          <w:tab w:val="left" w:pos="360"/>
          <w:tab w:val="left" w:pos="426"/>
        </w:tabs>
        <w:spacing w:after="0" w:line="276" w:lineRule="auto"/>
        <w:jc w:val="both"/>
        <w:rPr>
          <w:rFonts w:cs="Arial"/>
        </w:rPr>
      </w:pPr>
      <w:r w:rsidRPr="004D5804">
        <w:rPr>
          <w:rFonts w:cs="Arial"/>
        </w:rPr>
        <w:t>Konsekwencją r</w:t>
      </w:r>
      <w:r w:rsidR="002909D9" w:rsidRPr="004D5804">
        <w:rPr>
          <w:rFonts w:cs="Arial"/>
        </w:rPr>
        <w:t>ezygnacj</w:t>
      </w:r>
      <w:r w:rsidRPr="004D5804">
        <w:rPr>
          <w:rFonts w:cs="Arial"/>
        </w:rPr>
        <w:t>i</w:t>
      </w:r>
      <w:r w:rsidR="002909D9" w:rsidRPr="004D5804">
        <w:rPr>
          <w:rFonts w:cs="Arial"/>
        </w:rPr>
        <w:t xml:space="preserve"> z linii do niklowania </w:t>
      </w:r>
      <w:r w:rsidRPr="004D5804">
        <w:rPr>
          <w:rFonts w:cs="Arial"/>
        </w:rPr>
        <w:t>jest</w:t>
      </w:r>
      <w:r w:rsidR="008061B9" w:rsidRPr="004D5804">
        <w:rPr>
          <w:rFonts w:cs="Arial"/>
        </w:rPr>
        <w:t xml:space="preserve"> </w:t>
      </w:r>
      <w:r w:rsidR="0022732A" w:rsidRPr="004D5804">
        <w:rPr>
          <w:rFonts w:cs="Arial"/>
        </w:rPr>
        <w:t xml:space="preserve">również </w:t>
      </w:r>
      <w:r w:rsidR="008061B9" w:rsidRPr="004D5804">
        <w:rPr>
          <w:rFonts w:cs="Arial"/>
        </w:rPr>
        <w:t>zmian</w:t>
      </w:r>
      <w:r w:rsidRPr="004D5804">
        <w:rPr>
          <w:rFonts w:cs="Arial"/>
        </w:rPr>
        <w:t>a</w:t>
      </w:r>
      <w:r w:rsidR="008061B9" w:rsidRPr="004D5804">
        <w:rPr>
          <w:rFonts w:cs="Arial"/>
        </w:rPr>
        <w:t xml:space="preserve"> rodzaju i </w:t>
      </w:r>
      <w:r w:rsidR="002909D9" w:rsidRPr="004D5804">
        <w:rPr>
          <w:rFonts w:cs="Arial"/>
        </w:rPr>
        <w:t xml:space="preserve">ilości </w:t>
      </w:r>
      <w:r w:rsidR="008061B9" w:rsidRPr="004D5804">
        <w:rPr>
          <w:rFonts w:cs="Arial"/>
        </w:rPr>
        <w:t>wytwarzanej energii, materiałów, surowców i paliw</w:t>
      </w:r>
      <w:r w:rsidR="00B11969" w:rsidRPr="004D5804">
        <w:rPr>
          <w:rFonts w:cs="Arial"/>
        </w:rPr>
        <w:t xml:space="preserve">, </w:t>
      </w:r>
      <w:r w:rsidR="008061B9" w:rsidRPr="004D5804">
        <w:rPr>
          <w:rFonts w:cs="Arial"/>
        </w:rPr>
        <w:t xml:space="preserve"> </w:t>
      </w:r>
      <w:r w:rsidR="00B11969" w:rsidRPr="004D5804">
        <w:rPr>
          <w:rFonts w:cs="Arial"/>
        </w:rPr>
        <w:t xml:space="preserve">stąd zgodnie z wnioskiem zarządzającego instalacją w pkt IV decyzji w </w:t>
      </w:r>
      <w:r w:rsidR="008061B9" w:rsidRPr="004D5804">
        <w:rPr>
          <w:rFonts w:cs="Arial"/>
        </w:rPr>
        <w:t>tabel</w:t>
      </w:r>
      <w:r w:rsidR="00B11969" w:rsidRPr="004D5804">
        <w:rPr>
          <w:rFonts w:cs="Arial"/>
        </w:rPr>
        <w:t>i</w:t>
      </w:r>
      <w:r w:rsidR="008061B9" w:rsidRPr="004D5804">
        <w:rPr>
          <w:rFonts w:cs="Arial"/>
        </w:rPr>
        <w:t xml:space="preserve"> 9</w:t>
      </w:r>
      <w:r w:rsidR="002909D9" w:rsidRPr="004D5804">
        <w:rPr>
          <w:rFonts w:cs="Arial"/>
        </w:rPr>
        <w:t xml:space="preserve"> usunię</w:t>
      </w:r>
      <w:r w:rsidR="00B11969" w:rsidRPr="004D5804">
        <w:rPr>
          <w:rFonts w:cs="Arial"/>
        </w:rPr>
        <w:t>to</w:t>
      </w:r>
      <w:r w:rsidR="002909D9" w:rsidRPr="004D5804">
        <w:rPr>
          <w:rFonts w:cs="Arial"/>
        </w:rPr>
        <w:t xml:space="preserve"> substancj</w:t>
      </w:r>
      <w:r w:rsidR="00B11969" w:rsidRPr="004D5804">
        <w:rPr>
          <w:rFonts w:cs="Arial"/>
        </w:rPr>
        <w:t>e</w:t>
      </w:r>
      <w:r w:rsidR="002909D9" w:rsidRPr="004D5804">
        <w:rPr>
          <w:rFonts w:cs="Arial"/>
        </w:rPr>
        <w:t xml:space="preserve"> wykorzystywan</w:t>
      </w:r>
      <w:r w:rsidR="00B11969" w:rsidRPr="004D5804">
        <w:rPr>
          <w:rFonts w:cs="Arial"/>
        </w:rPr>
        <w:t>e</w:t>
      </w:r>
      <w:r w:rsidR="002909D9" w:rsidRPr="004D5804">
        <w:rPr>
          <w:rFonts w:cs="Arial"/>
        </w:rPr>
        <w:t xml:space="preserve"> do niklowania oraz dodan</w:t>
      </w:r>
      <w:r w:rsidR="00B11969" w:rsidRPr="004D5804">
        <w:rPr>
          <w:rFonts w:cs="Arial"/>
        </w:rPr>
        <w:t>o</w:t>
      </w:r>
      <w:r w:rsidR="002909D9" w:rsidRPr="004D5804">
        <w:rPr>
          <w:rFonts w:cs="Arial"/>
        </w:rPr>
        <w:t xml:space="preserve"> wodorotlenku potasu KOH w ilości  </w:t>
      </w:r>
      <w:r w:rsidRPr="004D5804">
        <w:rPr>
          <w:rFonts w:cs="Arial"/>
        </w:rPr>
        <w:t>5 </w:t>
      </w:r>
      <w:r w:rsidR="002909D9" w:rsidRPr="004D5804">
        <w:rPr>
          <w:rFonts w:cs="Arial"/>
        </w:rPr>
        <w:t>Mg/rok.</w:t>
      </w:r>
      <w:r w:rsidR="00B11969" w:rsidRPr="004D5804">
        <w:rPr>
          <w:rFonts w:cs="Arial"/>
        </w:rPr>
        <w:t xml:space="preserve"> </w:t>
      </w:r>
      <w:r w:rsidR="004D5804" w:rsidRPr="004D5804">
        <w:rPr>
          <w:rFonts w:cs="Arial"/>
        </w:rPr>
        <w:t xml:space="preserve">Ponadto zarządzający instalacją wskazał, że na terenie zakładu nie jest wytwarzana energia cieplna, a jest ona dostarczana do zakładu od dostawcy zewnętrznego, </w:t>
      </w:r>
      <w:r w:rsidR="004D5804" w:rsidRPr="008F5E75">
        <w:rPr>
          <w:rFonts w:cs="Arial"/>
        </w:rPr>
        <w:t xml:space="preserve">z którym podpisano umowę, dlatego też w </w:t>
      </w:r>
      <w:r w:rsidR="00B11969" w:rsidRPr="008F5E75">
        <w:rPr>
          <w:rFonts w:cs="Arial"/>
        </w:rPr>
        <w:t>punkcie IV</w:t>
      </w:r>
      <w:r w:rsidR="004D5804" w:rsidRPr="008F5E75">
        <w:rPr>
          <w:rFonts w:cs="Arial"/>
        </w:rPr>
        <w:t xml:space="preserve"> </w:t>
      </w:r>
      <w:r w:rsidR="00891667" w:rsidRPr="008F5E75">
        <w:rPr>
          <w:rFonts w:cs="Arial"/>
        </w:rPr>
        <w:t xml:space="preserve">w tabeli 13 </w:t>
      </w:r>
      <w:r w:rsidR="004D5804" w:rsidRPr="008F5E75">
        <w:rPr>
          <w:rFonts w:cs="Arial"/>
        </w:rPr>
        <w:t>dokonano odpowiedniej zmiany i jednocześnie tabeli tej dano numer 9a.</w:t>
      </w:r>
    </w:p>
    <w:p w14:paraId="64B2F1BD" w14:textId="0D8AF2DB" w:rsidR="008F5E75" w:rsidRPr="008F5E75" w:rsidRDefault="004D5804" w:rsidP="009807DC">
      <w:pPr>
        <w:tabs>
          <w:tab w:val="left" w:pos="360"/>
          <w:tab w:val="left" w:pos="426"/>
        </w:tabs>
        <w:spacing w:after="0" w:line="276" w:lineRule="auto"/>
        <w:jc w:val="both"/>
        <w:rPr>
          <w:rFonts w:cs="Arial"/>
        </w:rPr>
      </w:pPr>
      <w:r w:rsidRPr="008F5E75">
        <w:rPr>
          <w:rFonts w:cs="Arial"/>
        </w:rPr>
        <w:t>W</w:t>
      </w:r>
      <w:r w:rsidR="001E45C1" w:rsidRPr="008F5E75">
        <w:rPr>
          <w:rFonts w:cs="Arial"/>
        </w:rPr>
        <w:t xml:space="preserve"> związku z rezygnacją z pełnej automatyzacji instalacji na wniosek zarządzającego odpowiednio zmieniono pkt VI.5.5. (poprzednio VI.6.5.)</w:t>
      </w:r>
      <w:r w:rsidR="005D212A" w:rsidRPr="008F5E75">
        <w:rPr>
          <w:rFonts w:cs="Arial"/>
        </w:rPr>
        <w:t xml:space="preserve"> i </w:t>
      </w:r>
      <w:r w:rsidR="008F5E75" w:rsidRPr="008F5E75">
        <w:rPr>
          <w:rFonts w:cs="Arial"/>
        </w:rPr>
        <w:t>dokonano zmiany numeracji tj. punkty VI.6.3., VI.6.4., VI.6.5., otrzymały numery odpowiednio VI.5.3., VI.5.4., VI.5.5.</w:t>
      </w:r>
    </w:p>
    <w:p w14:paraId="35409FEF" w14:textId="191CD98E" w:rsidR="00681636" w:rsidRPr="00C3073D" w:rsidRDefault="00681636" w:rsidP="00C96012">
      <w:pPr>
        <w:tabs>
          <w:tab w:val="left" w:pos="0"/>
          <w:tab w:val="left" w:pos="720"/>
        </w:tabs>
        <w:spacing w:before="120" w:after="0" w:line="276" w:lineRule="auto"/>
        <w:jc w:val="both"/>
        <w:rPr>
          <w:rFonts w:cs="Arial"/>
        </w:rPr>
      </w:pPr>
      <w:r w:rsidRPr="008F5E75">
        <w:rPr>
          <w:rFonts w:cs="Arial"/>
        </w:rPr>
        <w:tab/>
        <w:t>Do dnia 31.12.202</w:t>
      </w:r>
      <w:r w:rsidR="00641757" w:rsidRPr="008F5E75">
        <w:rPr>
          <w:rFonts w:cs="Arial"/>
        </w:rPr>
        <w:t>3</w:t>
      </w:r>
      <w:r w:rsidRPr="008F5E75">
        <w:rPr>
          <w:rFonts w:cs="Arial"/>
        </w:rPr>
        <w:t>r. spółka przeprowadzi rozbudowę i modernizację instalacji.</w:t>
      </w:r>
      <w:r w:rsidR="001A2EC2" w:rsidRPr="008F5E75">
        <w:rPr>
          <w:rFonts w:cs="Arial"/>
        </w:rPr>
        <w:t xml:space="preserve"> </w:t>
      </w:r>
      <w:r w:rsidRPr="008F5E75">
        <w:rPr>
          <w:rFonts w:cs="Arial"/>
        </w:rPr>
        <w:t>Po zakończeniu prac łączna</w:t>
      </w:r>
      <w:r w:rsidRPr="00C3073D">
        <w:rPr>
          <w:rFonts w:cs="Arial"/>
        </w:rPr>
        <w:t xml:space="preserve"> pojemność wanien procesowych zwiększy się do</w:t>
      </w:r>
      <w:r w:rsidR="001A2EC2">
        <w:rPr>
          <w:rFonts w:cs="Arial"/>
        </w:rPr>
        <w:t> </w:t>
      </w:r>
      <w:r w:rsidR="00641757">
        <w:rPr>
          <w:rFonts w:cs="Arial"/>
        </w:rPr>
        <w:t>82,73</w:t>
      </w:r>
      <w:r w:rsidRPr="00C3073D">
        <w:rPr>
          <w:rFonts w:cs="Arial"/>
        </w:rPr>
        <w:t>m</w:t>
      </w:r>
      <w:r w:rsidRPr="00C3073D">
        <w:rPr>
          <w:rFonts w:cs="Arial"/>
          <w:vertAlign w:val="superscript"/>
        </w:rPr>
        <w:t>3</w:t>
      </w:r>
      <w:r w:rsidRPr="00C3073D">
        <w:rPr>
          <w:rFonts w:cs="Arial"/>
        </w:rPr>
        <w:t xml:space="preserve">. </w:t>
      </w:r>
      <w:r w:rsidR="002C416A">
        <w:rPr>
          <w:rFonts w:cs="Arial"/>
        </w:rPr>
        <w:t>Na wniosek zarządzającego instalacją decyzją znak OS-I.7222.61.2.2022.AC z dnia 05.12.2022r. zmieniającą pozwolenie zintegrowane znak OS-I.7222.61.1.2022r. z dnia 29.09.2022r. wprowadzono, że pozwolenie zintegrowane obowiązuje od 01.01.2024r. na czas nieoznaczony.</w:t>
      </w:r>
    </w:p>
    <w:p w14:paraId="0B445A09" w14:textId="74EF3DA5" w:rsidR="00681636" w:rsidRPr="00C3073D" w:rsidRDefault="00681636" w:rsidP="009807DC">
      <w:pPr>
        <w:spacing w:after="0" w:line="276" w:lineRule="auto"/>
        <w:ind w:firstLine="709"/>
        <w:jc w:val="both"/>
        <w:rPr>
          <w:rFonts w:cs="Arial"/>
        </w:rPr>
      </w:pPr>
      <w:r w:rsidRPr="00C3073D">
        <w:rPr>
          <w:rFonts w:cs="Arial"/>
          <w:color w:val="000000"/>
        </w:rPr>
        <w:lastRenderedPageBreak/>
        <w:t>Do czasu zakończenia modernizacji instalacji Zakład działa na podstawie zezwolenia wydanego przez Starostwo Powiatowe w Mielcu znak OŚ.6220.18.2016.JG z</w:t>
      </w:r>
      <w:r w:rsidR="00355647">
        <w:rPr>
          <w:rFonts w:cs="Arial"/>
          <w:color w:val="000000"/>
        </w:rPr>
        <w:t xml:space="preserve"> </w:t>
      </w:r>
      <w:r w:rsidRPr="00C3073D">
        <w:rPr>
          <w:rFonts w:cs="Arial"/>
          <w:color w:val="000000"/>
        </w:rPr>
        <w:t>23</w:t>
      </w:r>
      <w:r w:rsidR="00355647">
        <w:rPr>
          <w:rFonts w:cs="Arial"/>
          <w:color w:val="000000"/>
        </w:rPr>
        <w:t xml:space="preserve"> </w:t>
      </w:r>
      <w:r w:rsidRPr="00C3073D">
        <w:rPr>
          <w:rFonts w:cs="Arial"/>
          <w:color w:val="000000"/>
        </w:rPr>
        <w:t>września 2016r..</w:t>
      </w:r>
    </w:p>
    <w:p w14:paraId="2E677CAC" w14:textId="2DC753AA" w:rsidR="00681636" w:rsidRPr="00C3073D" w:rsidRDefault="00681636" w:rsidP="009807DC">
      <w:pPr>
        <w:autoSpaceDE w:val="0"/>
        <w:autoSpaceDN w:val="0"/>
        <w:spacing w:after="0" w:line="276" w:lineRule="auto"/>
        <w:ind w:firstLine="700"/>
        <w:jc w:val="both"/>
        <w:rPr>
          <w:rFonts w:cs="Arial"/>
          <w:color w:val="000000"/>
        </w:rPr>
      </w:pPr>
      <w:r w:rsidRPr="00C3073D">
        <w:rPr>
          <w:rFonts w:cs="Arial"/>
          <w:color w:val="000000"/>
        </w:rPr>
        <w:t xml:space="preserve">Z materiałów do wniosku o </w:t>
      </w:r>
      <w:r w:rsidR="00911CBE">
        <w:rPr>
          <w:rFonts w:cs="Arial"/>
          <w:color w:val="000000"/>
        </w:rPr>
        <w:t>zmianę</w:t>
      </w:r>
      <w:r w:rsidRPr="00C3073D">
        <w:rPr>
          <w:rFonts w:cs="Arial"/>
          <w:color w:val="000000"/>
        </w:rPr>
        <w:t xml:space="preserve"> pozwolenia zintegrowanego wynika, że przy zachowaniu warunków zaproponowanych we wniosku, dotrzymywane będą standardy jakości środowiska. </w:t>
      </w:r>
    </w:p>
    <w:p w14:paraId="25E5F10C" w14:textId="36EB0729" w:rsidR="00E33BB6" w:rsidRPr="00A76126" w:rsidRDefault="00E33BB6" w:rsidP="009807DC">
      <w:pPr>
        <w:spacing w:line="276" w:lineRule="auto"/>
        <w:ind w:firstLine="709"/>
        <w:jc w:val="both"/>
        <w:rPr>
          <w:rFonts w:eastAsia="Times New Roman" w:cs="Arial"/>
          <w:lang w:eastAsia="x-none"/>
        </w:rPr>
      </w:pPr>
      <w:r w:rsidRPr="00782B21">
        <w:rPr>
          <w:rFonts w:cs="Arial"/>
        </w:rPr>
        <w:t xml:space="preserve">Wnioskowane przez Spółkę zmiany przedmiotowego pozwolenia nie stanowią istotnej zmiany instalacji w rozumieniu art. 3 pkt 7 ustawy Prawo ochrony środowiska. Zmiany decyzji dokonano z w trybie art. 163 Kpa, </w:t>
      </w:r>
      <w:r w:rsidRPr="00782B21">
        <w:rPr>
          <w:rStyle w:val="info-list-value-uzasadnienie"/>
          <w:rFonts w:cs="Arial"/>
        </w:rPr>
        <w:t xml:space="preserve">w </w:t>
      </w:r>
      <w:r w:rsidRPr="00782B21">
        <w:rPr>
          <w:rFonts w:cs="Arial"/>
        </w:rPr>
        <w:t xml:space="preserve">związku z art. 192 ustawy Prawo ochrony środowiska. Zgodnie z art. 163 ustawy Kodeks postępowania administracyjnego organ administracji publicznej może uchylić lub zmienić decyzję, </w:t>
      </w:r>
      <w:r w:rsidRPr="00782B21">
        <w:t>na</w:t>
      </w:r>
      <w:r w:rsidR="00782B21">
        <w:t> </w:t>
      </w:r>
      <w:r w:rsidRPr="00782B21">
        <w:t>mocy</w:t>
      </w:r>
      <w:r w:rsidRPr="00782B21">
        <w:rPr>
          <w:rFonts w:cs="Arial"/>
        </w:rPr>
        <w:t xml:space="preserve"> której strona nabyła prawo, także w innych przypadkach oraz na innych zasadach niż określone w niniejszym rozdziale, o ile przewidują to przepisy szczególne. Tego rodzaju przepisem szczególnym jest art. 192 ustawy Prawo ochrony środowiska określający zasady zmiany pozwolenia zintegrowanego.</w:t>
      </w:r>
    </w:p>
    <w:p w14:paraId="015D2411" w14:textId="02D2E4BF" w:rsidR="00E33BB6" w:rsidRPr="00A76126" w:rsidRDefault="00E33BB6" w:rsidP="00C96012">
      <w:pPr>
        <w:spacing w:after="0" w:line="276" w:lineRule="auto"/>
        <w:ind w:firstLine="709"/>
        <w:jc w:val="both"/>
        <w:rPr>
          <w:rFonts w:cs="Arial"/>
        </w:rPr>
      </w:pPr>
      <w:r w:rsidRPr="00A76126">
        <w:rPr>
          <w:rFonts w:cs="Arial"/>
        </w:rPr>
        <w:t xml:space="preserve">Wprowadzone zmiany obowiązującego pozwolenia zintegrowanego nie zmieniają ustaleń dotyczących spełnienia wymogów wynikających z najlepszych dostępnych technik. </w:t>
      </w:r>
    </w:p>
    <w:p w14:paraId="6D3D5752" w14:textId="77777777" w:rsidR="00E33BB6" w:rsidRPr="00A76126" w:rsidRDefault="00E33BB6" w:rsidP="009807DC">
      <w:pPr>
        <w:spacing w:line="276" w:lineRule="auto"/>
        <w:ind w:firstLine="709"/>
        <w:jc w:val="both"/>
        <w:rPr>
          <w:rFonts w:cs="Arial"/>
        </w:rPr>
      </w:pPr>
      <w:r w:rsidRPr="00A76126">
        <w:rPr>
          <w:rFonts w:cs="Arial"/>
        </w:rPr>
        <w:t>Zgodnie z art. 10 § 1 Kodeksu postępowania administracyjnego organ zapewnił stronom czynny udział w każdym stadium postępowania a przed wydaniem decyzji umożliwił wypowiedzenie się co do zebranych materiałów.</w:t>
      </w:r>
    </w:p>
    <w:p w14:paraId="654BD901" w14:textId="77777777" w:rsidR="00E33BB6" w:rsidRPr="00A76126" w:rsidRDefault="00E33BB6" w:rsidP="009807DC">
      <w:pPr>
        <w:pStyle w:val="Default"/>
        <w:spacing w:before="120" w:after="240" w:line="276" w:lineRule="auto"/>
        <w:ind w:firstLine="709"/>
        <w:jc w:val="both"/>
        <w:rPr>
          <w:rFonts w:ascii="Arial" w:hAnsi="Arial" w:cs="Arial"/>
          <w:color w:val="auto"/>
        </w:rPr>
      </w:pPr>
      <w:r w:rsidRPr="00A76126">
        <w:rPr>
          <w:rFonts w:ascii="Arial" w:hAnsi="Arial" w:cs="Arial"/>
          <w:color w:val="auto"/>
        </w:rPr>
        <w:t>Biorąc pod uwagę powyższe orzeczono jak w osnowie.</w:t>
      </w:r>
    </w:p>
    <w:p w14:paraId="2A1242C8" w14:textId="77777777" w:rsidR="00681636" w:rsidRPr="00C3073D" w:rsidRDefault="00681636" w:rsidP="009807DC">
      <w:pPr>
        <w:pStyle w:val="Nagwek1"/>
      </w:pPr>
      <w:r w:rsidRPr="00C3073D">
        <w:t>Pouczenie</w:t>
      </w:r>
    </w:p>
    <w:p w14:paraId="1998A922" w14:textId="77777777" w:rsidR="00681636" w:rsidRPr="00C3073D" w:rsidRDefault="00681636" w:rsidP="009807DC">
      <w:pPr>
        <w:spacing w:line="276" w:lineRule="auto"/>
        <w:ind w:left="284" w:hanging="284"/>
        <w:jc w:val="both"/>
        <w:rPr>
          <w:rFonts w:cs="Arial"/>
        </w:rPr>
      </w:pPr>
      <w:r w:rsidRPr="00C3073D">
        <w:rPr>
          <w:rFonts w:cs="Arial"/>
        </w:rPr>
        <w:t>1.</w:t>
      </w:r>
      <w:r w:rsidRPr="00C3073D">
        <w:rPr>
          <w:rFonts w:cs="Arial"/>
        </w:rPr>
        <w:tab/>
        <w:t>Od niniejszej decyzji służy odwołanie do Ministra Klimatu i Środowiska za pośrednictwem Marszałka Województwa Podkarpackiego w terminie 14 dni od dnia doręczenia decyzji.</w:t>
      </w:r>
    </w:p>
    <w:p w14:paraId="109D32DB" w14:textId="3B0475C3" w:rsidR="00681636" w:rsidRDefault="00681636" w:rsidP="009807DC">
      <w:pPr>
        <w:spacing w:after="720" w:line="276" w:lineRule="auto"/>
        <w:ind w:left="284" w:hanging="284"/>
        <w:jc w:val="both"/>
        <w:rPr>
          <w:rFonts w:cs="Arial"/>
        </w:rPr>
      </w:pPr>
      <w:r w:rsidRPr="00C3073D">
        <w:rPr>
          <w:rFonts w:cs="Arial"/>
        </w:rPr>
        <w:t>2.</w:t>
      </w:r>
      <w:r w:rsidRPr="00C3073D">
        <w:rPr>
          <w:rFonts w:cs="Arial"/>
        </w:rPr>
        <w:tab/>
        <w:t>W trakcie biegu terminu do wniesienia odwołania stronie przysługuje prawo do zrzeczenia się odwołania, które należy wnieść do Marszałka Województwa Podkarpackiego. Z dniem doręczenia Marszałkowi Województwa Podkarpackiego oświadczenia o zrzeczeniu się prawa do wniesienia odwołania niniejsza decyzja staje się ostateczna i prawomocna.</w:t>
      </w:r>
    </w:p>
    <w:p w14:paraId="79B4A331" w14:textId="29002BAD" w:rsidR="00681636" w:rsidRPr="00C3073D" w:rsidRDefault="00681636" w:rsidP="00C96012">
      <w:pPr>
        <w:spacing w:before="640" w:after="0" w:line="240" w:lineRule="auto"/>
        <w:rPr>
          <w:rFonts w:cs="Arial"/>
          <w:sz w:val="20"/>
          <w:szCs w:val="20"/>
        </w:rPr>
      </w:pPr>
      <w:r w:rsidRPr="00C3073D">
        <w:rPr>
          <w:rFonts w:cs="Arial"/>
          <w:sz w:val="20"/>
          <w:szCs w:val="20"/>
        </w:rPr>
        <w:t xml:space="preserve">Opłata skarbowa w wys. </w:t>
      </w:r>
      <w:r w:rsidR="000D047C">
        <w:rPr>
          <w:rFonts w:cs="Arial"/>
          <w:sz w:val="20"/>
          <w:szCs w:val="20"/>
        </w:rPr>
        <w:t>253</w:t>
      </w:r>
      <w:r w:rsidRPr="00C3073D">
        <w:rPr>
          <w:rFonts w:cs="Arial"/>
          <w:sz w:val="20"/>
          <w:szCs w:val="20"/>
        </w:rPr>
        <w:t xml:space="preserve">,00 zł </w:t>
      </w:r>
    </w:p>
    <w:p w14:paraId="21E59261" w14:textId="4F7851FA" w:rsidR="00681636" w:rsidRPr="00C3073D" w:rsidRDefault="00681636" w:rsidP="009807DC">
      <w:pPr>
        <w:spacing w:after="0" w:line="240" w:lineRule="auto"/>
        <w:rPr>
          <w:rFonts w:cs="Arial"/>
          <w:sz w:val="20"/>
          <w:szCs w:val="20"/>
        </w:rPr>
      </w:pPr>
      <w:r w:rsidRPr="00C3073D">
        <w:rPr>
          <w:rFonts w:cs="Arial"/>
          <w:sz w:val="20"/>
          <w:szCs w:val="20"/>
        </w:rPr>
        <w:t>uiszczona w dniu 1</w:t>
      </w:r>
      <w:r w:rsidR="000D047C">
        <w:rPr>
          <w:rFonts w:cs="Arial"/>
          <w:sz w:val="20"/>
          <w:szCs w:val="20"/>
        </w:rPr>
        <w:t>7 kwietnia</w:t>
      </w:r>
      <w:r w:rsidRPr="00C3073D">
        <w:rPr>
          <w:rFonts w:cs="Arial"/>
          <w:sz w:val="20"/>
          <w:szCs w:val="20"/>
        </w:rPr>
        <w:t xml:space="preserve"> 202</w:t>
      </w:r>
      <w:r w:rsidR="000D047C">
        <w:rPr>
          <w:rFonts w:cs="Arial"/>
          <w:sz w:val="20"/>
          <w:szCs w:val="20"/>
        </w:rPr>
        <w:t>3</w:t>
      </w:r>
      <w:r w:rsidRPr="00C3073D">
        <w:rPr>
          <w:rFonts w:cs="Arial"/>
          <w:sz w:val="20"/>
          <w:szCs w:val="20"/>
        </w:rPr>
        <w:t xml:space="preserve"> r. </w:t>
      </w:r>
    </w:p>
    <w:p w14:paraId="7F2D4536" w14:textId="77777777" w:rsidR="00681636" w:rsidRPr="00C3073D" w:rsidRDefault="00681636" w:rsidP="009807DC">
      <w:pPr>
        <w:spacing w:after="0" w:line="240" w:lineRule="auto"/>
        <w:rPr>
          <w:rFonts w:cs="Arial"/>
          <w:sz w:val="20"/>
          <w:szCs w:val="20"/>
        </w:rPr>
      </w:pPr>
      <w:r w:rsidRPr="00C3073D">
        <w:rPr>
          <w:rFonts w:cs="Arial"/>
          <w:sz w:val="20"/>
          <w:szCs w:val="20"/>
        </w:rPr>
        <w:t xml:space="preserve">na rachunek bankowy: </w:t>
      </w:r>
    </w:p>
    <w:p w14:paraId="06C52EBE" w14:textId="77777777" w:rsidR="00681636" w:rsidRPr="00C3073D" w:rsidRDefault="00681636" w:rsidP="009807DC">
      <w:pPr>
        <w:spacing w:after="0" w:line="240" w:lineRule="auto"/>
        <w:rPr>
          <w:rFonts w:cs="Arial"/>
          <w:sz w:val="20"/>
          <w:szCs w:val="20"/>
        </w:rPr>
      </w:pPr>
      <w:r w:rsidRPr="00C3073D">
        <w:rPr>
          <w:rFonts w:cs="Arial"/>
          <w:sz w:val="20"/>
          <w:szCs w:val="20"/>
        </w:rPr>
        <w:t>Nr 17 1020 4391 2018 0062 0000 0423</w:t>
      </w:r>
    </w:p>
    <w:p w14:paraId="559EE7E5" w14:textId="77777777" w:rsidR="00681636" w:rsidRPr="00C3073D" w:rsidRDefault="00681636" w:rsidP="009807DC">
      <w:pPr>
        <w:pStyle w:val="Default"/>
        <w:spacing w:after="120"/>
        <w:jc w:val="both"/>
        <w:rPr>
          <w:rFonts w:ascii="Arial" w:hAnsi="Arial" w:cs="Arial"/>
          <w:sz w:val="20"/>
          <w:szCs w:val="20"/>
          <w:highlight w:val="yellow"/>
        </w:rPr>
      </w:pPr>
      <w:r w:rsidRPr="00C3073D">
        <w:rPr>
          <w:rFonts w:ascii="Arial" w:hAnsi="Arial" w:cs="Arial"/>
          <w:sz w:val="20"/>
          <w:szCs w:val="20"/>
        </w:rPr>
        <w:t>Urząd Miasta Rzeszowa</w:t>
      </w:r>
    </w:p>
    <w:p w14:paraId="6AB531DD" w14:textId="7EF16D92" w:rsidR="00681636" w:rsidRPr="00C3073D" w:rsidRDefault="00681636" w:rsidP="00C96012">
      <w:pPr>
        <w:pStyle w:val="Default"/>
        <w:spacing w:before="240"/>
        <w:jc w:val="both"/>
        <w:rPr>
          <w:rFonts w:ascii="Arial" w:hAnsi="Arial" w:cs="Arial"/>
          <w:sz w:val="20"/>
          <w:szCs w:val="20"/>
        </w:rPr>
      </w:pPr>
      <w:r w:rsidRPr="00C3073D">
        <w:rPr>
          <w:rFonts w:ascii="Arial" w:hAnsi="Arial" w:cs="Arial"/>
          <w:sz w:val="20"/>
          <w:szCs w:val="20"/>
        </w:rPr>
        <w:t>Otrzymują:</w:t>
      </w:r>
    </w:p>
    <w:p w14:paraId="4446E45F" w14:textId="77777777" w:rsidR="00681636" w:rsidRPr="00C3073D" w:rsidRDefault="00681636" w:rsidP="009807DC">
      <w:pPr>
        <w:pStyle w:val="Default"/>
        <w:numPr>
          <w:ilvl w:val="0"/>
          <w:numId w:val="5"/>
        </w:numPr>
        <w:tabs>
          <w:tab w:val="clear" w:pos="720"/>
          <w:tab w:val="num" w:pos="360"/>
        </w:tabs>
        <w:ind w:left="360"/>
        <w:jc w:val="both"/>
        <w:rPr>
          <w:rFonts w:ascii="Arial" w:hAnsi="Arial" w:cs="Arial"/>
          <w:sz w:val="20"/>
          <w:szCs w:val="20"/>
        </w:rPr>
      </w:pPr>
      <w:r w:rsidRPr="00C3073D">
        <w:rPr>
          <w:rFonts w:ascii="Arial" w:hAnsi="Arial" w:cs="Arial"/>
          <w:sz w:val="20"/>
          <w:szCs w:val="20"/>
        </w:rPr>
        <w:t>GALWEX Cebula Elwira i Wspólnicy Spółka jawna</w:t>
      </w:r>
    </w:p>
    <w:p w14:paraId="6EB3D85E" w14:textId="5F261E64" w:rsidR="00681636" w:rsidRPr="00C3073D" w:rsidRDefault="00681636" w:rsidP="009807DC">
      <w:pPr>
        <w:pStyle w:val="Default"/>
        <w:ind w:left="360"/>
        <w:jc w:val="both"/>
        <w:rPr>
          <w:rFonts w:ascii="Arial" w:hAnsi="Arial" w:cs="Arial"/>
          <w:sz w:val="20"/>
          <w:szCs w:val="20"/>
        </w:rPr>
      </w:pPr>
      <w:r w:rsidRPr="00C3073D">
        <w:rPr>
          <w:rFonts w:ascii="Arial" w:hAnsi="Arial" w:cs="Arial"/>
          <w:sz w:val="20"/>
          <w:szCs w:val="20"/>
        </w:rPr>
        <w:t>ul. Wojska Polskiego 4, 39-300 Mielec</w:t>
      </w:r>
    </w:p>
    <w:p w14:paraId="04806F69" w14:textId="77777777" w:rsidR="00681636" w:rsidRPr="00C3073D" w:rsidRDefault="00681636" w:rsidP="009807DC">
      <w:pPr>
        <w:pStyle w:val="Default"/>
        <w:ind w:left="360" w:hanging="360"/>
        <w:jc w:val="both"/>
        <w:rPr>
          <w:rFonts w:ascii="Arial" w:hAnsi="Arial" w:cs="Arial"/>
          <w:sz w:val="20"/>
          <w:szCs w:val="20"/>
        </w:rPr>
      </w:pPr>
      <w:r w:rsidRPr="00C3073D">
        <w:rPr>
          <w:rFonts w:ascii="Arial" w:hAnsi="Arial" w:cs="Arial"/>
          <w:sz w:val="20"/>
          <w:szCs w:val="20"/>
        </w:rPr>
        <w:t>2.</w:t>
      </w:r>
      <w:r w:rsidRPr="00C3073D">
        <w:rPr>
          <w:rFonts w:ascii="Arial" w:hAnsi="Arial" w:cs="Arial"/>
          <w:sz w:val="20"/>
          <w:szCs w:val="20"/>
        </w:rPr>
        <w:tab/>
        <w:t>a/a</w:t>
      </w:r>
      <w:r w:rsidRPr="00C3073D">
        <w:rPr>
          <w:rFonts w:ascii="Arial" w:hAnsi="Arial" w:cs="Arial"/>
          <w:sz w:val="20"/>
          <w:szCs w:val="20"/>
        </w:rPr>
        <w:tab/>
      </w:r>
    </w:p>
    <w:p w14:paraId="4E3EB9EE" w14:textId="77777777" w:rsidR="00681636" w:rsidRPr="00C3073D" w:rsidRDefault="00681636" w:rsidP="009807DC">
      <w:pPr>
        <w:pStyle w:val="Default"/>
        <w:spacing w:before="120"/>
        <w:ind w:left="357" w:hanging="357"/>
        <w:jc w:val="both"/>
        <w:rPr>
          <w:rFonts w:ascii="Arial" w:hAnsi="Arial" w:cs="Arial"/>
          <w:sz w:val="20"/>
          <w:szCs w:val="20"/>
        </w:rPr>
      </w:pPr>
      <w:r w:rsidRPr="00C3073D">
        <w:rPr>
          <w:rFonts w:ascii="Arial" w:hAnsi="Arial" w:cs="Arial"/>
          <w:sz w:val="20"/>
          <w:szCs w:val="20"/>
        </w:rPr>
        <w:t>Do wiadomości:</w:t>
      </w:r>
    </w:p>
    <w:p w14:paraId="576FAE6F" w14:textId="77777777" w:rsidR="00681636" w:rsidRPr="00C3073D" w:rsidRDefault="00681636" w:rsidP="009807DC">
      <w:pPr>
        <w:pStyle w:val="Default"/>
        <w:numPr>
          <w:ilvl w:val="0"/>
          <w:numId w:val="6"/>
        </w:numPr>
        <w:tabs>
          <w:tab w:val="clear" w:pos="720"/>
          <w:tab w:val="num" w:pos="360"/>
        </w:tabs>
        <w:ind w:left="360"/>
        <w:jc w:val="both"/>
        <w:rPr>
          <w:rFonts w:ascii="Arial" w:hAnsi="Arial" w:cs="Arial"/>
          <w:sz w:val="20"/>
          <w:szCs w:val="20"/>
        </w:rPr>
      </w:pPr>
      <w:r w:rsidRPr="00C3073D">
        <w:rPr>
          <w:rFonts w:ascii="Arial" w:hAnsi="Arial" w:cs="Arial"/>
          <w:sz w:val="20"/>
          <w:szCs w:val="20"/>
        </w:rPr>
        <w:lastRenderedPageBreak/>
        <w:t>Minister Klimatu i Środowiska</w:t>
      </w:r>
    </w:p>
    <w:p w14:paraId="7283C365" w14:textId="77777777" w:rsidR="00681636" w:rsidRPr="00C3073D" w:rsidRDefault="00681636" w:rsidP="009807DC">
      <w:pPr>
        <w:pStyle w:val="Default"/>
        <w:ind w:left="360"/>
        <w:jc w:val="both"/>
        <w:rPr>
          <w:rFonts w:ascii="Arial" w:hAnsi="Arial" w:cs="Arial"/>
          <w:sz w:val="20"/>
          <w:szCs w:val="20"/>
        </w:rPr>
      </w:pPr>
      <w:r w:rsidRPr="00C3073D">
        <w:rPr>
          <w:rFonts w:ascii="Arial" w:hAnsi="Arial" w:cs="Arial"/>
          <w:sz w:val="20"/>
          <w:szCs w:val="20"/>
        </w:rPr>
        <w:t>ul. Wawelska 52/54, 00-922 Warszawa</w:t>
      </w:r>
    </w:p>
    <w:p w14:paraId="43EBE92F" w14:textId="77777777" w:rsidR="00681636" w:rsidRPr="00C3073D" w:rsidRDefault="00681636" w:rsidP="009807DC">
      <w:pPr>
        <w:pStyle w:val="Default"/>
        <w:ind w:left="360" w:hanging="360"/>
        <w:jc w:val="both"/>
        <w:rPr>
          <w:rFonts w:ascii="Arial" w:hAnsi="Arial" w:cs="Arial"/>
          <w:sz w:val="20"/>
          <w:szCs w:val="20"/>
        </w:rPr>
      </w:pPr>
      <w:r w:rsidRPr="00C3073D">
        <w:rPr>
          <w:rFonts w:ascii="Arial" w:hAnsi="Arial" w:cs="Arial"/>
          <w:sz w:val="20"/>
          <w:szCs w:val="20"/>
        </w:rPr>
        <w:t>2.</w:t>
      </w:r>
      <w:r w:rsidRPr="00C3073D">
        <w:rPr>
          <w:rFonts w:ascii="Arial" w:hAnsi="Arial" w:cs="Arial"/>
          <w:sz w:val="20"/>
          <w:szCs w:val="20"/>
        </w:rPr>
        <w:tab/>
        <w:t>Podkarpacki Wojewódzki Inspektor Ochrony Środowiska</w:t>
      </w:r>
    </w:p>
    <w:p w14:paraId="7678D379" w14:textId="599F2FE8" w:rsidR="00681636" w:rsidRPr="000D3A8D" w:rsidRDefault="00681636" w:rsidP="009807DC">
      <w:pPr>
        <w:pStyle w:val="Default"/>
        <w:ind w:left="360" w:hanging="360"/>
        <w:jc w:val="both"/>
        <w:rPr>
          <w:rFonts w:ascii="Arial" w:hAnsi="Arial" w:cs="Arial"/>
          <w:sz w:val="20"/>
          <w:szCs w:val="20"/>
        </w:rPr>
      </w:pPr>
      <w:r w:rsidRPr="00C3073D">
        <w:tab/>
      </w:r>
      <w:r w:rsidRPr="00C3073D">
        <w:rPr>
          <w:rFonts w:ascii="Arial" w:hAnsi="Arial" w:cs="Arial"/>
          <w:sz w:val="20"/>
          <w:szCs w:val="20"/>
        </w:rPr>
        <w:t>ul. Gen. M. Langiewicza 26, 35-101 Rzeszów</w:t>
      </w:r>
    </w:p>
    <w:sectPr w:rsidR="00681636" w:rsidRPr="000D3A8D" w:rsidSect="00F6735E">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F68D5" w14:textId="77777777" w:rsidR="009639A7" w:rsidRDefault="009639A7" w:rsidP="000D66EB">
      <w:pPr>
        <w:spacing w:after="0" w:line="240" w:lineRule="auto"/>
      </w:pPr>
      <w:r>
        <w:separator/>
      </w:r>
    </w:p>
  </w:endnote>
  <w:endnote w:type="continuationSeparator" w:id="0">
    <w:p w14:paraId="7950E82D" w14:textId="77777777" w:rsidR="009639A7" w:rsidRDefault="009639A7" w:rsidP="000D6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F50F5" w14:textId="61A4F877" w:rsidR="008671AB" w:rsidRPr="00783067" w:rsidRDefault="004D5804" w:rsidP="004D5804">
    <w:pPr>
      <w:tabs>
        <w:tab w:val="left" w:pos="524"/>
        <w:tab w:val="right" w:pos="9072"/>
      </w:tabs>
      <w:spacing w:after="0" w:line="240" w:lineRule="auto"/>
      <w:rPr>
        <w:sz w:val="20"/>
        <w:szCs w:val="20"/>
      </w:rPr>
    </w:pPr>
    <w:r>
      <w:rPr>
        <w:b/>
        <w:bCs/>
        <w:sz w:val="20"/>
        <w:szCs w:val="20"/>
      </w:rPr>
      <w:tab/>
    </w:r>
    <w:r w:rsidRPr="004D5804">
      <w:rPr>
        <w:sz w:val="20"/>
        <w:szCs w:val="20"/>
      </w:rPr>
      <w:t>OS.I.7222.85.1.2023.AC</w:t>
    </w:r>
    <w:r>
      <w:rPr>
        <w:b/>
        <w:bCs/>
        <w:sz w:val="20"/>
        <w:szCs w:val="20"/>
      </w:rPr>
      <w:tab/>
    </w:r>
    <w:r w:rsidR="00F6735E" w:rsidRPr="00F6735E">
      <w:rPr>
        <w:b/>
        <w:bCs/>
        <w:sz w:val="20"/>
        <w:szCs w:val="20"/>
      </w:rPr>
      <w:fldChar w:fldCharType="begin"/>
    </w:r>
    <w:r w:rsidR="00F6735E" w:rsidRPr="00F6735E">
      <w:rPr>
        <w:b/>
        <w:bCs/>
        <w:sz w:val="20"/>
        <w:szCs w:val="20"/>
      </w:rPr>
      <w:instrText>PAGE  \* Arabic  \* MERGEFORMAT</w:instrText>
    </w:r>
    <w:r w:rsidR="00F6735E" w:rsidRPr="00F6735E">
      <w:rPr>
        <w:b/>
        <w:bCs/>
        <w:sz w:val="20"/>
        <w:szCs w:val="20"/>
      </w:rPr>
      <w:fldChar w:fldCharType="separate"/>
    </w:r>
    <w:r w:rsidR="00F6735E" w:rsidRPr="00F6735E">
      <w:rPr>
        <w:b/>
        <w:bCs/>
        <w:sz w:val="20"/>
        <w:szCs w:val="20"/>
      </w:rPr>
      <w:t>1</w:t>
    </w:r>
    <w:r w:rsidR="00F6735E" w:rsidRPr="00F6735E">
      <w:rPr>
        <w:b/>
        <w:bCs/>
        <w:sz w:val="20"/>
        <w:szCs w:val="20"/>
      </w:rPr>
      <w:fldChar w:fldCharType="end"/>
    </w:r>
    <w:r w:rsidR="00F6735E" w:rsidRPr="00F6735E">
      <w:rPr>
        <w:sz w:val="20"/>
        <w:szCs w:val="20"/>
      </w:rPr>
      <w:t xml:space="preserve"> z </w:t>
    </w:r>
    <w:r w:rsidR="00F6735E" w:rsidRPr="00F6735E">
      <w:rPr>
        <w:b/>
        <w:bCs/>
        <w:sz w:val="20"/>
        <w:szCs w:val="20"/>
      </w:rPr>
      <w:fldChar w:fldCharType="begin"/>
    </w:r>
    <w:r w:rsidR="00F6735E" w:rsidRPr="00F6735E">
      <w:rPr>
        <w:b/>
        <w:bCs/>
        <w:sz w:val="20"/>
        <w:szCs w:val="20"/>
      </w:rPr>
      <w:instrText>NUMPAGES  \* Arabic  \* MERGEFORMAT</w:instrText>
    </w:r>
    <w:r w:rsidR="00F6735E" w:rsidRPr="00F6735E">
      <w:rPr>
        <w:b/>
        <w:bCs/>
        <w:sz w:val="20"/>
        <w:szCs w:val="20"/>
      </w:rPr>
      <w:fldChar w:fldCharType="separate"/>
    </w:r>
    <w:r w:rsidR="00F6735E" w:rsidRPr="00F6735E">
      <w:rPr>
        <w:b/>
        <w:bCs/>
        <w:sz w:val="20"/>
        <w:szCs w:val="20"/>
      </w:rPr>
      <w:t>2</w:t>
    </w:r>
    <w:r w:rsidR="00F6735E" w:rsidRPr="00F6735E">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81698" w14:textId="77777777" w:rsidR="009639A7" w:rsidRDefault="009639A7" w:rsidP="000D66EB">
      <w:pPr>
        <w:spacing w:after="0" w:line="240" w:lineRule="auto"/>
      </w:pPr>
      <w:r>
        <w:separator/>
      </w:r>
    </w:p>
  </w:footnote>
  <w:footnote w:type="continuationSeparator" w:id="0">
    <w:p w14:paraId="444AADC9" w14:textId="77777777" w:rsidR="009639A7" w:rsidRDefault="009639A7" w:rsidP="000D66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17A7F" w14:textId="5BF21BBC" w:rsidR="00471002" w:rsidRDefault="00471002" w:rsidP="00471002">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4036"/>
    <w:multiLevelType w:val="hybridMultilevel"/>
    <w:tmpl w:val="4F443E92"/>
    <w:lvl w:ilvl="0" w:tplc="C17A1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91758A"/>
    <w:multiLevelType w:val="hybridMultilevel"/>
    <w:tmpl w:val="0CAC7A0A"/>
    <w:lvl w:ilvl="0" w:tplc="C17A1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303CCD"/>
    <w:multiLevelType w:val="hybridMultilevel"/>
    <w:tmpl w:val="90B2A1D0"/>
    <w:lvl w:ilvl="0" w:tplc="C17A1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8137AD"/>
    <w:multiLevelType w:val="hybridMultilevel"/>
    <w:tmpl w:val="2DC0904C"/>
    <w:lvl w:ilvl="0" w:tplc="37E48B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BF7E64"/>
    <w:multiLevelType w:val="hybridMultilevel"/>
    <w:tmpl w:val="381292B0"/>
    <w:name w:val="WW8Num1382"/>
    <w:lvl w:ilvl="0" w:tplc="0F06A2A2">
      <w:start w:val="1"/>
      <w:numFmt w:val="bullet"/>
      <w:lvlText w:val=""/>
      <w:lvlJc w:val="left"/>
      <w:pPr>
        <w:tabs>
          <w:tab w:val="num" w:pos="2484"/>
        </w:tabs>
        <w:ind w:left="2484" w:hanging="360"/>
      </w:pPr>
      <w:rPr>
        <w:rFonts w:ascii="Wingdings" w:hAnsi="Wingdings" w:hint="default"/>
      </w:rPr>
    </w:lvl>
    <w:lvl w:ilvl="1" w:tplc="04150019" w:tentative="1">
      <w:start w:val="1"/>
      <w:numFmt w:val="bullet"/>
      <w:lvlText w:val="o"/>
      <w:lvlJc w:val="left"/>
      <w:pPr>
        <w:tabs>
          <w:tab w:val="num" w:pos="3204"/>
        </w:tabs>
        <w:ind w:left="3204" w:hanging="360"/>
      </w:pPr>
      <w:rPr>
        <w:rFonts w:ascii="Courier New" w:hAnsi="Courier New" w:cs="Courier New" w:hint="default"/>
      </w:rPr>
    </w:lvl>
    <w:lvl w:ilvl="2" w:tplc="0415001B">
      <w:start w:val="1"/>
      <w:numFmt w:val="bullet"/>
      <w:lvlText w:val=""/>
      <w:lvlJc w:val="left"/>
      <w:pPr>
        <w:tabs>
          <w:tab w:val="num" w:pos="3924"/>
        </w:tabs>
        <w:ind w:left="3924" w:hanging="360"/>
      </w:pPr>
      <w:rPr>
        <w:rFonts w:ascii="Wingdings" w:hAnsi="Wingdings" w:hint="default"/>
      </w:rPr>
    </w:lvl>
    <w:lvl w:ilvl="3" w:tplc="0415000F">
      <w:start w:val="1"/>
      <w:numFmt w:val="bullet"/>
      <w:lvlText w:val=""/>
      <w:lvlJc w:val="left"/>
      <w:pPr>
        <w:tabs>
          <w:tab w:val="num" w:pos="4644"/>
        </w:tabs>
        <w:ind w:left="4644" w:hanging="360"/>
      </w:pPr>
      <w:rPr>
        <w:rFonts w:ascii="Wingdings" w:hAnsi="Wingdings" w:hint="default"/>
      </w:rPr>
    </w:lvl>
    <w:lvl w:ilvl="4" w:tplc="04150019" w:tentative="1">
      <w:start w:val="1"/>
      <w:numFmt w:val="bullet"/>
      <w:lvlText w:val="o"/>
      <w:lvlJc w:val="left"/>
      <w:pPr>
        <w:tabs>
          <w:tab w:val="num" w:pos="5364"/>
        </w:tabs>
        <w:ind w:left="5364" w:hanging="360"/>
      </w:pPr>
      <w:rPr>
        <w:rFonts w:ascii="Courier New" w:hAnsi="Courier New" w:cs="Courier New" w:hint="default"/>
      </w:rPr>
    </w:lvl>
    <w:lvl w:ilvl="5" w:tplc="0415001B" w:tentative="1">
      <w:start w:val="1"/>
      <w:numFmt w:val="bullet"/>
      <w:lvlText w:val=""/>
      <w:lvlJc w:val="left"/>
      <w:pPr>
        <w:tabs>
          <w:tab w:val="num" w:pos="6084"/>
        </w:tabs>
        <w:ind w:left="6084" w:hanging="360"/>
      </w:pPr>
      <w:rPr>
        <w:rFonts w:ascii="Wingdings" w:hAnsi="Wingdings" w:hint="default"/>
      </w:rPr>
    </w:lvl>
    <w:lvl w:ilvl="6" w:tplc="0415000F">
      <w:start w:val="1"/>
      <w:numFmt w:val="bullet"/>
      <w:lvlText w:val=""/>
      <w:lvlJc w:val="left"/>
      <w:pPr>
        <w:tabs>
          <w:tab w:val="num" w:pos="6804"/>
        </w:tabs>
        <w:ind w:left="6804" w:hanging="360"/>
      </w:pPr>
      <w:rPr>
        <w:rFonts w:ascii="Symbol" w:hAnsi="Symbol" w:hint="default"/>
      </w:rPr>
    </w:lvl>
    <w:lvl w:ilvl="7" w:tplc="04150019">
      <w:start w:val="1"/>
      <w:numFmt w:val="bullet"/>
      <w:lvlText w:val=""/>
      <w:lvlJc w:val="left"/>
      <w:pPr>
        <w:tabs>
          <w:tab w:val="num" w:pos="7524"/>
        </w:tabs>
        <w:ind w:left="7524" w:hanging="360"/>
      </w:pPr>
      <w:rPr>
        <w:rFonts w:ascii="Wingdings" w:hAnsi="Wingdings" w:hint="default"/>
      </w:rPr>
    </w:lvl>
    <w:lvl w:ilvl="8" w:tplc="0415001B" w:tentative="1">
      <w:start w:val="1"/>
      <w:numFmt w:val="bullet"/>
      <w:lvlText w:val=""/>
      <w:lvlJc w:val="left"/>
      <w:pPr>
        <w:tabs>
          <w:tab w:val="num" w:pos="8244"/>
        </w:tabs>
        <w:ind w:left="8244" w:hanging="360"/>
      </w:pPr>
      <w:rPr>
        <w:rFonts w:ascii="Wingdings" w:hAnsi="Wingdings" w:hint="default"/>
      </w:rPr>
    </w:lvl>
  </w:abstractNum>
  <w:abstractNum w:abstractNumId="5" w15:restartNumberingAfterBreak="0">
    <w:nsid w:val="07574503"/>
    <w:multiLevelType w:val="hybridMultilevel"/>
    <w:tmpl w:val="974838CC"/>
    <w:lvl w:ilvl="0" w:tplc="C17A1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8E73367"/>
    <w:multiLevelType w:val="hybridMultilevel"/>
    <w:tmpl w:val="65B081AC"/>
    <w:lvl w:ilvl="0" w:tplc="C17A1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CE55E8F"/>
    <w:multiLevelType w:val="hybridMultilevel"/>
    <w:tmpl w:val="B6008F52"/>
    <w:lvl w:ilvl="0" w:tplc="C17A1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EEF1DC1"/>
    <w:multiLevelType w:val="hybridMultilevel"/>
    <w:tmpl w:val="3EA47638"/>
    <w:lvl w:ilvl="0" w:tplc="C17A1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EFD274B"/>
    <w:multiLevelType w:val="singleLevel"/>
    <w:tmpl w:val="F2F401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710E5E"/>
    <w:multiLevelType w:val="hybridMultilevel"/>
    <w:tmpl w:val="10084FB4"/>
    <w:lvl w:ilvl="0" w:tplc="C17A10A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0FEF694F"/>
    <w:multiLevelType w:val="hybridMultilevel"/>
    <w:tmpl w:val="8A66F892"/>
    <w:lvl w:ilvl="0" w:tplc="C17A1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0763927"/>
    <w:multiLevelType w:val="hybridMultilevel"/>
    <w:tmpl w:val="80EC542A"/>
    <w:lvl w:ilvl="0" w:tplc="C17A1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2C37249"/>
    <w:multiLevelType w:val="hybridMultilevel"/>
    <w:tmpl w:val="5F606E90"/>
    <w:lvl w:ilvl="0" w:tplc="C17A1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5767CE2"/>
    <w:multiLevelType w:val="hybridMultilevel"/>
    <w:tmpl w:val="8ABE2722"/>
    <w:lvl w:ilvl="0" w:tplc="C17A1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57C736D"/>
    <w:multiLevelType w:val="hybridMultilevel"/>
    <w:tmpl w:val="01D0EB14"/>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6A56F3A"/>
    <w:multiLevelType w:val="hybridMultilevel"/>
    <w:tmpl w:val="FEEA10B8"/>
    <w:lvl w:ilvl="0" w:tplc="55F280E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F14F32"/>
    <w:multiLevelType w:val="hybridMultilevel"/>
    <w:tmpl w:val="0E9E003A"/>
    <w:lvl w:ilvl="0" w:tplc="F1D8780E">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8" w15:restartNumberingAfterBreak="0">
    <w:nsid w:val="17705C3E"/>
    <w:multiLevelType w:val="hybridMultilevel"/>
    <w:tmpl w:val="15C0AD82"/>
    <w:lvl w:ilvl="0" w:tplc="C17A1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7BB276C"/>
    <w:multiLevelType w:val="hybridMultilevel"/>
    <w:tmpl w:val="25EAEE90"/>
    <w:lvl w:ilvl="0" w:tplc="C17A1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94B09D6"/>
    <w:multiLevelType w:val="hybridMultilevel"/>
    <w:tmpl w:val="5E9AD496"/>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21" w15:restartNumberingAfterBreak="0">
    <w:nsid w:val="19841B16"/>
    <w:multiLevelType w:val="multilevel"/>
    <w:tmpl w:val="0BAC32B0"/>
    <w:lvl w:ilvl="0">
      <w:start w:val="1"/>
      <w:numFmt w:val="bullet"/>
      <w:lvlText w:val="-"/>
      <w:lvlJc w:val="left"/>
      <w:pPr>
        <w:tabs>
          <w:tab w:val="num" w:pos="720"/>
        </w:tabs>
        <w:ind w:left="720" w:hanging="360"/>
      </w:pPr>
      <w:rPr>
        <w:rFonts w:hAnsi="Lucida Sans Unicode"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9E4686A"/>
    <w:multiLevelType w:val="hybridMultilevel"/>
    <w:tmpl w:val="146615B0"/>
    <w:lvl w:ilvl="0" w:tplc="C17A1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A317D7B"/>
    <w:multiLevelType w:val="multilevel"/>
    <w:tmpl w:val="6546BB64"/>
    <w:lvl w:ilvl="0">
      <w:start w:val="1"/>
      <w:numFmt w:val="bullet"/>
      <w:lvlText w:val=""/>
      <w:lvlJc w:val="left"/>
      <w:pPr>
        <w:tabs>
          <w:tab w:val="num" w:pos="773"/>
        </w:tabs>
        <w:ind w:left="773" w:hanging="360"/>
      </w:pPr>
      <w:rPr>
        <w:rFonts w:ascii="Symbol" w:hAnsi="Symbol" w:hint="default"/>
      </w:rPr>
    </w:lvl>
    <w:lvl w:ilvl="1" w:tentative="1">
      <w:start w:val="1"/>
      <w:numFmt w:val="bullet"/>
      <w:lvlText w:val="o"/>
      <w:lvlJc w:val="left"/>
      <w:pPr>
        <w:tabs>
          <w:tab w:val="num" w:pos="1493"/>
        </w:tabs>
        <w:ind w:left="1493" w:hanging="360"/>
      </w:pPr>
      <w:rPr>
        <w:rFonts w:ascii="Courier New" w:hAnsi="Courier New" w:cs="Courier New" w:hint="default"/>
      </w:rPr>
    </w:lvl>
    <w:lvl w:ilvl="2" w:tentative="1">
      <w:start w:val="1"/>
      <w:numFmt w:val="bullet"/>
      <w:lvlText w:val=""/>
      <w:lvlJc w:val="left"/>
      <w:pPr>
        <w:tabs>
          <w:tab w:val="num" w:pos="2213"/>
        </w:tabs>
        <w:ind w:left="2213" w:hanging="360"/>
      </w:pPr>
      <w:rPr>
        <w:rFonts w:ascii="Wingdings" w:hAnsi="Wingdings" w:hint="default"/>
      </w:rPr>
    </w:lvl>
    <w:lvl w:ilvl="3" w:tentative="1">
      <w:start w:val="1"/>
      <w:numFmt w:val="bullet"/>
      <w:lvlText w:val=""/>
      <w:lvlJc w:val="left"/>
      <w:pPr>
        <w:tabs>
          <w:tab w:val="num" w:pos="2933"/>
        </w:tabs>
        <w:ind w:left="2933" w:hanging="360"/>
      </w:pPr>
      <w:rPr>
        <w:rFonts w:ascii="Symbol" w:hAnsi="Symbol" w:hint="default"/>
      </w:rPr>
    </w:lvl>
    <w:lvl w:ilvl="4" w:tentative="1">
      <w:start w:val="1"/>
      <w:numFmt w:val="bullet"/>
      <w:lvlText w:val="o"/>
      <w:lvlJc w:val="left"/>
      <w:pPr>
        <w:tabs>
          <w:tab w:val="num" w:pos="3653"/>
        </w:tabs>
        <w:ind w:left="3653" w:hanging="360"/>
      </w:pPr>
      <w:rPr>
        <w:rFonts w:ascii="Courier New" w:hAnsi="Courier New" w:cs="Courier New" w:hint="default"/>
      </w:rPr>
    </w:lvl>
    <w:lvl w:ilvl="5" w:tentative="1">
      <w:start w:val="1"/>
      <w:numFmt w:val="bullet"/>
      <w:lvlText w:val=""/>
      <w:lvlJc w:val="left"/>
      <w:pPr>
        <w:tabs>
          <w:tab w:val="num" w:pos="4373"/>
        </w:tabs>
        <w:ind w:left="4373" w:hanging="360"/>
      </w:pPr>
      <w:rPr>
        <w:rFonts w:ascii="Wingdings" w:hAnsi="Wingdings" w:hint="default"/>
      </w:rPr>
    </w:lvl>
    <w:lvl w:ilvl="6" w:tentative="1">
      <w:start w:val="1"/>
      <w:numFmt w:val="bullet"/>
      <w:lvlText w:val=""/>
      <w:lvlJc w:val="left"/>
      <w:pPr>
        <w:tabs>
          <w:tab w:val="num" w:pos="5093"/>
        </w:tabs>
        <w:ind w:left="5093" w:hanging="360"/>
      </w:pPr>
      <w:rPr>
        <w:rFonts w:ascii="Symbol" w:hAnsi="Symbol" w:hint="default"/>
      </w:rPr>
    </w:lvl>
    <w:lvl w:ilvl="7" w:tentative="1">
      <w:start w:val="1"/>
      <w:numFmt w:val="bullet"/>
      <w:lvlText w:val="o"/>
      <w:lvlJc w:val="left"/>
      <w:pPr>
        <w:tabs>
          <w:tab w:val="num" w:pos="5813"/>
        </w:tabs>
        <w:ind w:left="5813" w:hanging="360"/>
      </w:pPr>
      <w:rPr>
        <w:rFonts w:ascii="Courier New" w:hAnsi="Courier New" w:cs="Courier New" w:hint="default"/>
      </w:rPr>
    </w:lvl>
    <w:lvl w:ilvl="8" w:tentative="1">
      <w:start w:val="1"/>
      <w:numFmt w:val="bullet"/>
      <w:lvlText w:val=""/>
      <w:lvlJc w:val="left"/>
      <w:pPr>
        <w:tabs>
          <w:tab w:val="num" w:pos="6533"/>
        </w:tabs>
        <w:ind w:left="6533" w:hanging="360"/>
      </w:pPr>
      <w:rPr>
        <w:rFonts w:ascii="Wingdings" w:hAnsi="Wingdings" w:hint="default"/>
      </w:rPr>
    </w:lvl>
  </w:abstractNum>
  <w:abstractNum w:abstractNumId="24" w15:restartNumberingAfterBreak="0">
    <w:nsid w:val="1C13426C"/>
    <w:multiLevelType w:val="hybridMultilevel"/>
    <w:tmpl w:val="B45CA26E"/>
    <w:lvl w:ilvl="0" w:tplc="C17A1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C5B002C"/>
    <w:multiLevelType w:val="hybridMultilevel"/>
    <w:tmpl w:val="B098560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1F71684D"/>
    <w:multiLevelType w:val="hybridMultilevel"/>
    <w:tmpl w:val="96163076"/>
    <w:lvl w:ilvl="0" w:tplc="C77A4286">
      <w:start w:val="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0D40DC2"/>
    <w:multiLevelType w:val="hybridMultilevel"/>
    <w:tmpl w:val="DDC8FDD8"/>
    <w:lvl w:ilvl="0" w:tplc="C17A1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0D846E4"/>
    <w:multiLevelType w:val="hybridMultilevel"/>
    <w:tmpl w:val="B3E4CEB0"/>
    <w:lvl w:ilvl="0" w:tplc="C17A1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12C3B5D"/>
    <w:multiLevelType w:val="hybridMultilevel"/>
    <w:tmpl w:val="5A4EFB98"/>
    <w:lvl w:ilvl="0" w:tplc="C17A1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1AB55DE"/>
    <w:multiLevelType w:val="hybridMultilevel"/>
    <w:tmpl w:val="DE9C89C8"/>
    <w:lvl w:ilvl="0" w:tplc="0415000F">
      <w:start w:val="1"/>
      <w:numFmt w:val="decimal"/>
      <w:lvlText w:val="%1."/>
      <w:lvlJc w:val="left"/>
      <w:pPr>
        <w:ind w:left="720" w:hanging="360"/>
      </w:pPr>
      <w:rPr>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22CC2D5C"/>
    <w:multiLevelType w:val="hybridMultilevel"/>
    <w:tmpl w:val="A3E61914"/>
    <w:lvl w:ilvl="0" w:tplc="C17A1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3912CBE"/>
    <w:multiLevelType w:val="hybridMultilevel"/>
    <w:tmpl w:val="66484050"/>
    <w:lvl w:ilvl="0" w:tplc="C17A1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3C03998"/>
    <w:multiLevelType w:val="hybridMultilevel"/>
    <w:tmpl w:val="9BFCB722"/>
    <w:lvl w:ilvl="0" w:tplc="4E80DD4A">
      <w:start w:val="1"/>
      <w:numFmt w:val="bullet"/>
      <w:lvlText w:val=""/>
      <w:lvlJc w:val="left"/>
      <w:pPr>
        <w:ind w:left="428" w:hanging="360"/>
      </w:pPr>
      <w:rPr>
        <w:rFonts w:ascii="Symbol" w:hAnsi="Symbol" w:hint="default"/>
      </w:rPr>
    </w:lvl>
    <w:lvl w:ilvl="1" w:tplc="04150003" w:tentative="1">
      <w:start w:val="1"/>
      <w:numFmt w:val="bullet"/>
      <w:lvlText w:val="o"/>
      <w:lvlJc w:val="left"/>
      <w:pPr>
        <w:ind w:left="1148" w:hanging="360"/>
      </w:pPr>
      <w:rPr>
        <w:rFonts w:ascii="Courier New" w:hAnsi="Courier New" w:cs="Courier New" w:hint="default"/>
      </w:rPr>
    </w:lvl>
    <w:lvl w:ilvl="2" w:tplc="04150005" w:tentative="1">
      <w:start w:val="1"/>
      <w:numFmt w:val="bullet"/>
      <w:lvlText w:val=""/>
      <w:lvlJc w:val="left"/>
      <w:pPr>
        <w:ind w:left="1868" w:hanging="360"/>
      </w:pPr>
      <w:rPr>
        <w:rFonts w:ascii="Wingdings" w:hAnsi="Wingdings" w:hint="default"/>
      </w:rPr>
    </w:lvl>
    <w:lvl w:ilvl="3" w:tplc="04150001" w:tentative="1">
      <w:start w:val="1"/>
      <w:numFmt w:val="bullet"/>
      <w:lvlText w:val=""/>
      <w:lvlJc w:val="left"/>
      <w:pPr>
        <w:ind w:left="2588" w:hanging="360"/>
      </w:pPr>
      <w:rPr>
        <w:rFonts w:ascii="Symbol" w:hAnsi="Symbol" w:hint="default"/>
      </w:rPr>
    </w:lvl>
    <w:lvl w:ilvl="4" w:tplc="04150003" w:tentative="1">
      <w:start w:val="1"/>
      <w:numFmt w:val="bullet"/>
      <w:lvlText w:val="o"/>
      <w:lvlJc w:val="left"/>
      <w:pPr>
        <w:ind w:left="3308" w:hanging="360"/>
      </w:pPr>
      <w:rPr>
        <w:rFonts w:ascii="Courier New" w:hAnsi="Courier New" w:cs="Courier New" w:hint="default"/>
      </w:rPr>
    </w:lvl>
    <w:lvl w:ilvl="5" w:tplc="04150005" w:tentative="1">
      <w:start w:val="1"/>
      <w:numFmt w:val="bullet"/>
      <w:lvlText w:val=""/>
      <w:lvlJc w:val="left"/>
      <w:pPr>
        <w:ind w:left="4028" w:hanging="360"/>
      </w:pPr>
      <w:rPr>
        <w:rFonts w:ascii="Wingdings" w:hAnsi="Wingdings" w:hint="default"/>
      </w:rPr>
    </w:lvl>
    <w:lvl w:ilvl="6" w:tplc="04150001" w:tentative="1">
      <w:start w:val="1"/>
      <w:numFmt w:val="bullet"/>
      <w:lvlText w:val=""/>
      <w:lvlJc w:val="left"/>
      <w:pPr>
        <w:ind w:left="4748" w:hanging="360"/>
      </w:pPr>
      <w:rPr>
        <w:rFonts w:ascii="Symbol" w:hAnsi="Symbol" w:hint="default"/>
      </w:rPr>
    </w:lvl>
    <w:lvl w:ilvl="7" w:tplc="04150003" w:tentative="1">
      <w:start w:val="1"/>
      <w:numFmt w:val="bullet"/>
      <w:lvlText w:val="o"/>
      <w:lvlJc w:val="left"/>
      <w:pPr>
        <w:ind w:left="5468" w:hanging="360"/>
      </w:pPr>
      <w:rPr>
        <w:rFonts w:ascii="Courier New" w:hAnsi="Courier New" w:cs="Courier New" w:hint="default"/>
      </w:rPr>
    </w:lvl>
    <w:lvl w:ilvl="8" w:tplc="04150005" w:tentative="1">
      <w:start w:val="1"/>
      <w:numFmt w:val="bullet"/>
      <w:lvlText w:val=""/>
      <w:lvlJc w:val="left"/>
      <w:pPr>
        <w:ind w:left="6188" w:hanging="360"/>
      </w:pPr>
      <w:rPr>
        <w:rFonts w:ascii="Wingdings" w:hAnsi="Wingdings" w:hint="default"/>
      </w:rPr>
    </w:lvl>
  </w:abstractNum>
  <w:abstractNum w:abstractNumId="34" w15:restartNumberingAfterBreak="0">
    <w:nsid w:val="245D4E21"/>
    <w:multiLevelType w:val="hybridMultilevel"/>
    <w:tmpl w:val="285A6336"/>
    <w:lvl w:ilvl="0" w:tplc="C17A1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4A75033"/>
    <w:multiLevelType w:val="hybridMultilevel"/>
    <w:tmpl w:val="04FEE48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4FC08E2"/>
    <w:multiLevelType w:val="hybridMultilevel"/>
    <w:tmpl w:val="13ECBBEC"/>
    <w:lvl w:ilvl="0" w:tplc="C17A1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6041EC5"/>
    <w:multiLevelType w:val="hybridMultilevel"/>
    <w:tmpl w:val="232840FA"/>
    <w:lvl w:ilvl="0" w:tplc="C17A1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6A428C5"/>
    <w:multiLevelType w:val="hybridMultilevel"/>
    <w:tmpl w:val="32704D8A"/>
    <w:lvl w:ilvl="0" w:tplc="C17A10A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26C16314"/>
    <w:multiLevelType w:val="hybridMultilevel"/>
    <w:tmpl w:val="4B821A8A"/>
    <w:lvl w:ilvl="0" w:tplc="D84C7F46">
      <w:start w:val="1"/>
      <w:numFmt w:val="bullet"/>
      <w:pStyle w:val="pk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0" w15:restartNumberingAfterBreak="0">
    <w:nsid w:val="278F4F17"/>
    <w:multiLevelType w:val="hybridMultilevel"/>
    <w:tmpl w:val="BEB4743E"/>
    <w:lvl w:ilvl="0" w:tplc="ACB8B04C">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8073FA6"/>
    <w:multiLevelType w:val="hybridMultilevel"/>
    <w:tmpl w:val="E304BC56"/>
    <w:lvl w:ilvl="0" w:tplc="187A7EC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2" w15:restartNumberingAfterBreak="0">
    <w:nsid w:val="288122FC"/>
    <w:multiLevelType w:val="hybridMultilevel"/>
    <w:tmpl w:val="4BE4E498"/>
    <w:lvl w:ilvl="0" w:tplc="C17A10AE">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2AA412CE"/>
    <w:multiLevelType w:val="hybridMultilevel"/>
    <w:tmpl w:val="3F6EADA0"/>
    <w:lvl w:ilvl="0" w:tplc="8588222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C847495"/>
    <w:multiLevelType w:val="hybridMultilevel"/>
    <w:tmpl w:val="9238FDB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F5509D6"/>
    <w:multiLevelType w:val="hybridMultilevel"/>
    <w:tmpl w:val="0EDA0F6E"/>
    <w:lvl w:ilvl="0" w:tplc="C17A1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32121CA4"/>
    <w:multiLevelType w:val="hybridMultilevel"/>
    <w:tmpl w:val="DEC24404"/>
    <w:lvl w:ilvl="0" w:tplc="C17A1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4C813F7"/>
    <w:multiLevelType w:val="hybridMultilevel"/>
    <w:tmpl w:val="62C6B976"/>
    <w:lvl w:ilvl="0" w:tplc="C17A1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35897E01"/>
    <w:multiLevelType w:val="hybridMultilevel"/>
    <w:tmpl w:val="5E8EEE4E"/>
    <w:lvl w:ilvl="0" w:tplc="C17A1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3A424453"/>
    <w:multiLevelType w:val="hybridMultilevel"/>
    <w:tmpl w:val="A4A6E90A"/>
    <w:lvl w:ilvl="0" w:tplc="C17A10AE">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3C3B745B"/>
    <w:multiLevelType w:val="hybridMultilevel"/>
    <w:tmpl w:val="303CF8C8"/>
    <w:lvl w:ilvl="0" w:tplc="C17A1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3C651E3B"/>
    <w:multiLevelType w:val="hybridMultilevel"/>
    <w:tmpl w:val="BA6C71E2"/>
    <w:lvl w:ilvl="0" w:tplc="BB7275C6">
      <w:start w:val="16"/>
      <w:numFmt w:val="upperRoman"/>
      <w:lvlText w:val="%1."/>
      <w:lvlJc w:val="left"/>
      <w:pPr>
        <w:ind w:left="1080" w:hanging="720"/>
      </w:pPr>
      <w:rPr>
        <w:rFonts w:cstheme="majorBid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D192465"/>
    <w:multiLevelType w:val="hybridMultilevel"/>
    <w:tmpl w:val="BD3AEAF8"/>
    <w:lvl w:ilvl="0" w:tplc="C17A1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3DD60D8D"/>
    <w:multiLevelType w:val="hybridMultilevel"/>
    <w:tmpl w:val="2820D8E2"/>
    <w:lvl w:ilvl="0" w:tplc="4D066BD4">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F4E50D0"/>
    <w:multiLevelType w:val="hybridMultilevel"/>
    <w:tmpl w:val="E98C3806"/>
    <w:lvl w:ilvl="0" w:tplc="E168CED6">
      <w:start w:val="4"/>
      <w:numFmt w:val="upperRoman"/>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11D366C"/>
    <w:multiLevelType w:val="hybridMultilevel"/>
    <w:tmpl w:val="F7FC39CA"/>
    <w:lvl w:ilvl="0" w:tplc="C17A1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82C03A3"/>
    <w:multiLevelType w:val="hybridMultilevel"/>
    <w:tmpl w:val="20689D8E"/>
    <w:lvl w:ilvl="0" w:tplc="385C716E">
      <w:start w:val="10"/>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B170191"/>
    <w:multiLevelType w:val="hybridMultilevel"/>
    <w:tmpl w:val="475038DC"/>
    <w:lvl w:ilvl="0" w:tplc="3824041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B5A7895"/>
    <w:multiLevelType w:val="hybridMultilevel"/>
    <w:tmpl w:val="67DAA4C2"/>
    <w:lvl w:ilvl="0" w:tplc="C17A1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EE27470"/>
    <w:multiLevelType w:val="hybridMultilevel"/>
    <w:tmpl w:val="5B0667BC"/>
    <w:lvl w:ilvl="0" w:tplc="C17A1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F912648"/>
    <w:multiLevelType w:val="hybridMultilevel"/>
    <w:tmpl w:val="B548311E"/>
    <w:lvl w:ilvl="0" w:tplc="C17A1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0407770"/>
    <w:multiLevelType w:val="hybridMultilevel"/>
    <w:tmpl w:val="CDD882A0"/>
    <w:lvl w:ilvl="0" w:tplc="C17A1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0E94167"/>
    <w:multiLevelType w:val="hybridMultilevel"/>
    <w:tmpl w:val="7A7677F4"/>
    <w:lvl w:ilvl="0" w:tplc="C17A1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1E33D9F"/>
    <w:multiLevelType w:val="singleLevel"/>
    <w:tmpl w:val="2FC609CE"/>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53570795"/>
    <w:multiLevelType w:val="hybridMultilevel"/>
    <w:tmpl w:val="D466CC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4324F41"/>
    <w:multiLevelType w:val="hybridMultilevel"/>
    <w:tmpl w:val="21B0CBAA"/>
    <w:lvl w:ilvl="0" w:tplc="C17A10AE">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55CD7295"/>
    <w:multiLevelType w:val="hybridMultilevel"/>
    <w:tmpl w:val="0AE2BE8C"/>
    <w:lvl w:ilvl="0" w:tplc="C17A10A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7" w15:restartNumberingAfterBreak="0">
    <w:nsid w:val="56D909DA"/>
    <w:multiLevelType w:val="hybridMultilevel"/>
    <w:tmpl w:val="A4FCC0A6"/>
    <w:lvl w:ilvl="0" w:tplc="AEB602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869076C"/>
    <w:multiLevelType w:val="hybridMultilevel"/>
    <w:tmpl w:val="B99C4C1C"/>
    <w:lvl w:ilvl="0" w:tplc="C17A1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59054ADD"/>
    <w:multiLevelType w:val="hybridMultilevel"/>
    <w:tmpl w:val="6B96EB2C"/>
    <w:lvl w:ilvl="0" w:tplc="C17A1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59613808"/>
    <w:multiLevelType w:val="hybridMultilevel"/>
    <w:tmpl w:val="7E18EEBE"/>
    <w:lvl w:ilvl="0" w:tplc="C17A1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59EA361B"/>
    <w:multiLevelType w:val="hybridMultilevel"/>
    <w:tmpl w:val="D734A094"/>
    <w:lvl w:ilvl="0" w:tplc="C17A1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5AC571E4"/>
    <w:multiLevelType w:val="hybridMultilevel"/>
    <w:tmpl w:val="ECBEBD66"/>
    <w:lvl w:ilvl="0" w:tplc="C17A1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5B8B3651"/>
    <w:multiLevelType w:val="hybridMultilevel"/>
    <w:tmpl w:val="D1D2E83E"/>
    <w:lvl w:ilvl="0" w:tplc="FF62E7BC">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CF03C78"/>
    <w:multiLevelType w:val="hybridMultilevel"/>
    <w:tmpl w:val="1A0CB790"/>
    <w:lvl w:ilvl="0" w:tplc="C17A1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5D1A7CE1"/>
    <w:multiLevelType w:val="hybridMultilevel"/>
    <w:tmpl w:val="46269324"/>
    <w:lvl w:ilvl="0" w:tplc="C17A1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DD61DE0"/>
    <w:multiLevelType w:val="hybridMultilevel"/>
    <w:tmpl w:val="7D50FCCA"/>
    <w:lvl w:ilvl="0" w:tplc="C17A1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5E135245"/>
    <w:multiLevelType w:val="hybridMultilevel"/>
    <w:tmpl w:val="178A79F2"/>
    <w:lvl w:ilvl="0" w:tplc="6A48B774">
      <w:start w:val="1"/>
      <w:numFmt w:val="upperRoman"/>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10D74B7"/>
    <w:multiLevelType w:val="hybridMultilevel"/>
    <w:tmpl w:val="B48A81A4"/>
    <w:lvl w:ilvl="0" w:tplc="C17A1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61A13344"/>
    <w:multiLevelType w:val="hybridMultilevel"/>
    <w:tmpl w:val="A216D2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208076E"/>
    <w:multiLevelType w:val="hybridMultilevel"/>
    <w:tmpl w:val="7FA8BA12"/>
    <w:lvl w:ilvl="0" w:tplc="C17A1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634C38B0"/>
    <w:multiLevelType w:val="hybridMultilevel"/>
    <w:tmpl w:val="943A0FDA"/>
    <w:lvl w:ilvl="0" w:tplc="C17A10AE">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6355787A"/>
    <w:multiLevelType w:val="hybridMultilevel"/>
    <w:tmpl w:val="7B9E00C8"/>
    <w:lvl w:ilvl="0" w:tplc="C17A10A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3" w15:restartNumberingAfterBreak="0">
    <w:nsid w:val="638E011C"/>
    <w:multiLevelType w:val="hybridMultilevel"/>
    <w:tmpl w:val="6A9C4378"/>
    <w:lvl w:ilvl="0" w:tplc="C17A1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64612D5F"/>
    <w:multiLevelType w:val="hybridMultilevel"/>
    <w:tmpl w:val="832CC88C"/>
    <w:lvl w:ilvl="0" w:tplc="C17A1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67C82843"/>
    <w:multiLevelType w:val="hybridMultilevel"/>
    <w:tmpl w:val="6C08D84A"/>
    <w:lvl w:ilvl="0" w:tplc="04150003">
      <w:numFmt w:val="bullet"/>
      <w:lvlText w:val="-"/>
      <w:lvlJc w:val="left"/>
      <w:pPr>
        <w:ind w:left="773" w:hanging="360"/>
      </w:pPr>
      <w:rPr>
        <w:rFonts w:ascii="Times New Roman" w:eastAsia="Times New Roman" w:hAnsi="Times New Roman" w:cs="Times New Roman"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86" w15:restartNumberingAfterBreak="0">
    <w:nsid w:val="67C82A7E"/>
    <w:multiLevelType w:val="hybridMultilevel"/>
    <w:tmpl w:val="AB8CC4DA"/>
    <w:lvl w:ilvl="0" w:tplc="C17A10A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7" w15:restartNumberingAfterBreak="0">
    <w:nsid w:val="6A045DA5"/>
    <w:multiLevelType w:val="hybridMultilevel"/>
    <w:tmpl w:val="76C60852"/>
    <w:lvl w:ilvl="0" w:tplc="C17A1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6AA1000D"/>
    <w:multiLevelType w:val="hybridMultilevel"/>
    <w:tmpl w:val="BE764D82"/>
    <w:lvl w:ilvl="0" w:tplc="C17A1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6B78346C"/>
    <w:multiLevelType w:val="hybridMultilevel"/>
    <w:tmpl w:val="C5A0235A"/>
    <w:lvl w:ilvl="0" w:tplc="C17A1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6B7A6A0B"/>
    <w:multiLevelType w:val="hybridMultilevel"/>
    <w:tmpl w:val="EC1ED94C"/>
    <w:lvl w:ilvl="0" w:tplc="C17A1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6B9201BA"/>
    <w:multiLevelType w:val="hybridMultilevel"/>
    <w:tmpl w:val="CB24A070"/>
    <w:lvl w:ilvl="0" w:tplc="A770E1D8">
      <w:start w:val="16"/>
      <w:numFmt w:val="upperRoman"/>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0DA353C"/>
    <w:multiLevelType w:val="hybridMultilevel"/>
    <w:tmpl w:val="6D023F30"/>
    <w:lvl w:ilvl="0" w:tplc="C17A10AE">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79921D7E"/>
    <w:multiLevelType w:val="hybridMultilevel"/>
    <w:tmpl w:val="4B1E311C"/>
    <w:lvl w:ilvl="0" w:tplc="C17A1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7C6D3B68"/>
    <w:multiLevelType w:val="hybridMultilevel"/>
    <w:tmpl w:val="8BFA734C"/>
    <w:lvl w:ilvl="0" w:tplc="C17A1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7D4F0759"/>
    <w:multiLevelType w:val="hybridMultilevel"/>
    <w:tmpl w:val="619641F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7F4A1BF1"/>
    <w:multiLevelType w:val="hybridMultilevel"/>
    <w:tmpl w:val="1F344F30"/>
    <w:lvl w:ilvl="0" w:tplc="C17A10AE">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09043693">
    <w:abstractNumId w:val="23"/>
  </w:num>
  <w:num w:numId="2" w16cid:durableId="663899582">
    <w:abstractNumId w:val="9"/>
  </w:num>
  <w:num w:numId="3" w16cid:durableId="676232640">
    <w:abstractNumId w:val="63"/>
  </w:num>
  <w:num w:numId="4" w16cid:durableId="1618222839">
    <w:abstractNumId w:val="35"/>
  </w:num>
  <w:num w:numId="5" w16cid:durableId="1167479327">
    <w:abstractNumId w:val="25"/>
  </w:num>
  <w:num w:numId="6" w16cid:durableId="980384939">
    <w:abstractNumId w:val="95"/>
  </w:num>
  <w:num w:numId="7" w16cid:durableId="1990674302">
    <w:abstractNumId w:val="79"/>
  </w:num>
  <w:num w:numId="8" w16cid:durableId="233318520">
    <w:abstractNumId w:val="61"/>
  </w:num>
  <w:num w:numId="9" w16cid:durableId="595209676">
    <w:abstractNumId w:val="71"/>
  </w:num>
  <w:num w:numId="10" w16cid:durableId="311368689">
    <w:abstractNumId w:val="11"/>
  </w:num>
  <w:num w:numId="11" w16cid:durableId="1610965694">
    <w:abstractNumId w:val="33"/>
  </w:num>
  <w:num w:numId="12" w16cid:durableId="179779537">
    <w:abstractNumId w:val="21"/>
  </w:num>
  <w:num w:numId="13" w16cid:durableId="753742398">
    <w:abstractNumId w:val="20"/>
  </w:num>
  <w:num w:numId="14" w16cid:durableId="190193196">
    <w:abstractNumId w:val="85"/>
  </w:num>
  <w:num w:numId="15" w16cid:durableId="1099643540">
    <w:abstractNumId w:val="64"/>
  </w:num>
  <w:num w:numId="16" w16cid:durableId="338510939">
    <w:abstractNumId w:val="55"/>
  </w:num>
  <w:num w:numId="17" w16cid:durableId="251087089">
    <w:abstractNumId w:val="8"/>
  </w:num>
  <w:num w:numId="18" w16cid:durableId="1084718888">
    <w:abstractNumId w:val="2"/>
  </w:num>
  <w:num w:numId="19" w16cid:durableId="968588326">
    <w:abstractNumId w:val="60"/>
  </w:num>
  <w:num w:numId="20" w16cid:durableId="12612580">
    <w:abstractNumId w:val="84"/>
  </w:num>
  <w:num w:numId="21" w16cid:durableId="597250923">
    <w:abstractNumId w:val="34"/>
  </w:num>
  <w:num w:numId="22" w16cid:durableId="2014527725">
    <w:abstractNumId w:val="72"/>
  </w:num>
  <w:num w:numId="23" w16cid:durableId="235896197">
    <w:abstractNumId w:val="5"/>
  </w:num>
  <w:num w:numId="24" w16cid:durableId="1659650121">
    <w:abstractNumId w:val="62"/>
  </w:num>
  <w:num w:numId="25" w16cid:durableId="82803048">
    <w:abstractNumId w:val="93"/>
  </w:num>
  <w:num w:numId="26" w16cid:durableId="1150948130">
    <w:abstractNumId w:val="67"/>
  </w:num>
  <w:num w:numId="27" w16cid:durableId="1640843237">
    <w:abstractNumId w:val="47"/>
  </w:num>
  <w:num w:numId="28" w16cid:durableId="617219268">
    <w:abstractNumId w:val="19"/>
  </w:num>
  <w:num w:numId="29" w16cid:durableId="668484971">
    <w:abstractNumId w:val="76"/>
  </w:num>
  <w:num w:numId="30" w16cid:durableId="552039665">
    <w:abstractNumId w:val="27"/>
  </w:num>
  <w:num w:numId="31" w16cid:durableId="2097409">
    <w:abstractNumId w:val="94"/>
  </w:num>
  <w:num w:numId="32" w16cid:durableId="1937707195">
    <w:abstractNumId w:val="50"/>
  </w:num>
  <w:num w:numId="33" w16cid:durableId="625157230">
    <w:abstractNumId w:val="28"/>
  </w:num>
  <w:num w:numId="34" w16cid:durableId="365184649">
    <w:abstractNumId w:val="32"/>
  </w:num>
  <w:num w:numId="35" w16cid:durableId="1580482278">
    <w:abstractNumId w:val="0"/>
  </w:num>
  <w:num w:numId="36" w16cid:durableId="1195385697">
    <w:abstractNumId w:val="69"/>
  </w:num>
  <w:num w:numId="37" w16cid:durableId="1443528487">
    <w:abstractNumId w:val="90"/>
  </w:num>
  <w:num w:numId="38" w16cid:durableId="235477312">
    <w:abstractNumId w:val="78"/>
  </w:num>
  <w:num w:numId="39" w16cid:durableId="1663046405">
    <w:abstractNumId w:val="83"/>
  </w:num>
  <w:num w:numId="40" w16cid:durableId="480117998">
    <w:abstractNumId w:val="58"/>
  </w:num>
  <w:num w:numId="41" w16cid:durableId="551692843">
    <w:abstractNumId w:val="37"/>
  </w:num>
  <w:num w:numId="42" w16cid:durableId="178660657">
    <w:abstractNumId w:val="29"/>
  </w:num>
  <w:num w:numId="43" w16cid:durableId="706374867">
    <w:abstractNumId w:val="45"/>
  </w:num>
  <w:num w:numId="44" w16cid:durableId="550112158">
    <w:abstractNumId w:val="31"/>
  </w:num>
  <w:num w:numId="45" w16cid:durableId="1244417853">
    <w:abstractNumId w:val="59"/>
  </w:num>
  <w:num w:numId="46" w16cid:durableId="325517374">
    <w:abstractNumId w:val="70"/>
  </w:num>
  <w:num w:numId="47" w16cid:durableId="1112822863">
    <w:abstractNumId w:val="24"/>
  </w:num>
  <w:num w:numId="48" w16cid:durableId="1707874807">
    <w:abstractNumId w:val="88"/>
  </w:num>
  <w:num w:numId="49" w16cid:durableId="1339768724">
    <w:abstractNumId w:val="41"/>
  </w:num>
  <w:num w:numId="50" w16cid:durableId="1390567145">
    <w:abstractNumId w:val="18"/>
  </w:num>
  <w:num w:numId="51" w16cid:durableId="764543239">
    <w:abstractNumId w:val="48"/>
  </w:num>
  <w:num w:numId="52" w16cid:durableId="1719892891">
    <w:abstractNumId w:val="6"/>
  </w:num>
  <w:num w:numId="53" w16cid:durableId="1422141344">
    <w:abstractNumId w:val="80"/>
  </w:num>
  <w:num w:numId="54" w16cid:durableId="549926477">
    <w:abstractNumId w:val="36"/>
  </w:num>
  <w:num w:numId="55" w16cid:durableId="1362315968">
    <w:abstractNumId w:val="89"/>
  </w:num>
  <w:num w:numId="56" w16cid:durableId="1810515373">
    <w:abstractNumId w:val="87"/>
  </w:num>
  <w:num w:numId="57" w16cid:durableId="842204736">
    <w:abstractNumId w:val="12"/>
  </w:num>
  <w:num w:numId="58" w16cid:durableId="557518525">
    <w:abstractNumId w:val="46"/>
  </w:num>
  <w:num w:numId="59" w16cid:durableId="349913480">
    <w:abstractNumId w:val="52"/>
  </w:num>
  <w:num w:numId="60" w16cid:durableId="1736663257">
    <w:abstractNumId w:val="38"/>
  </w:num>
  <w:num w:numId="61" w16cid:durableId="2121562343">
    <w:abstractNumId w:val="10"/>
  </w:num>
  <w:num w:numId="62" w16cid:durableId="609237651">
    <w:abstractNumId w:val="7"/>
  </w:num>
  <w:num w:numId="63" w16cid:durableId="2130514034">
    <w:abstractNumId w:val="14"/>
  </w:num>
  <w:num w:numId="64" w16cid:durableId="989361913">
    <w:abstractNumId w:val="74"/>
  </w:num>
  <w:num w:numId="65" w16cid:durableId="141193721">
    <w:abstractNumId w:val="15"/>
  </w:num>
  <w:num w:numId="66" w16cid:durableId="294800996">
    <w:abstractNumId w:val="66"/>
  </w:num>
  <w:num w:numId="67" w16cid:durableId="76752087">
    <w:abstractNumId w:val="82"/>
  </w:num>
  <w:num w:numId="68" w16cid:durableId="1605578002">
    <w:abstractNumId w:val="42"/>
  </w:num>
  <w:num w:numId="69" w16cid:durableId="284390536">
    <w:abstractNumId w:val="92"/>
  </w:num>
  <w:num w:numId="70" w16cid:durableId="2135322832">
    <w:abstractNumId w:val="96"/>
  </w:num>
  <w:num w:numId="71" w16cid:durableId="1640379680">
    <w:abstractNumId w:val="49"/>
  </w:num>
  <w:num w:numId="72" w16cid:durableId="334889997">
    <w:abstractNumId w:val="86"/>
  </w:num>
  <w:num w:numId="73" w16cid:durableId="1504855110">
    <w:abstractNumId w:val="81"/>
  </w:num>
  <w:num w:numId="74" w16cid:durableId="550000305">
    <w:abstractNumId w:val="65"/>
  </w:num>
  <w:num w:numId="75" w16cid:durableId="740833042">
    <w:abstractNumId w:val="75"/>
  </w:num>
  <w:num w:numId="76" w16cid:durableId="171838712">
    <w:abstractNumId w:val="13"/>
  </w:num>
  <w:num w:numId="77" w16cid:durableId="646128718">
    <w:abstractNumId w:val="68"/>
  </w:num>
  <w:num w:numId="78" w16cid:durableId="1289552560">
    <w:abstractNumId w:val="22"/>
  </w:num>
  <w:num w:numId="79" w16cid:durableId="1160266297">
    <w:abstractNumId w:val="1"/>
  </w:num>
  <w:num w:numId="80" w16cid:durableId="1358237899">
    <w:abstractNumId w:val="57"/>
  </w:num>
  <w:num w:numId="81" w16cid:durableId="1842309540">
    <w:abstractNumId w:val="17"/>
  </w:num>
  <w:num w:numId="82" w16cid:durableId="53089940">
    <w:abstractNumId w:val="16"/>
  </w:num>
  <w:num w:numId="83" w16cid:durableId="220336329">
    <w:abstractNumId w:val="30"/>
  </w:num>
  <w:num w:numId="84" w16cid:durableId="800224151">
    <w:abstractNumId w:val="39"/>
  </w:num>
  <w:num w:numId="85" w16cid:durableId="1444807519">
    <w:abstractNumId w:val="44"/>
  </w:num>
  <w:num w:numId="86" w16cid:durableId="2070958300">
    <w:abstractNumId w:val="43"/>
  </w:num>
  <w:num w:numId="87" w16cid:durableId="1216819527">
    <w:abstractNumId w:val="4"/>
  </w:num>
  <w:num w:numId="88" w16cid:durableId="1285116596">
    <w:abstractNumId w:val="3"/>
  </w:num>
  <w:num w:numId="89" w16cid:durableId="1612200436">
    <w:abstractNumId w:val="73"/>
  </w:num>
  <w:num w:numId="90" w16cid:durableId="2113088852">
    <w:abstractNumId w:val="40"/>
  </w:num>
  <w:num w:numId="91" w16cid:durableId="1992175317">
    <w:abstractNumId w:val="77"/>
  </w:num>
  <w:num w:numId="92" w16cid:durableId="1909876507">
    <w:abstractNumId w:val="54"/>
  </w:num>
  <w:num w:numId="93" w16cid:durableId="1420251337">
    <w:abstractNumId w:val="91"/>
  </w:num>
  <w:num w:numId="94" w16cid:durableId="99496930">
    <w:abstractNumId w:val="53"/>
  </w:num>
  <w:num w:numId="95" w16cid:durableId="1034845871">
    <w:abstractNumId w:val="26"/>
  </w:num>
  <w:num w:numId="96" w16cid:durableId="876820470">
    <w:abstractNumId w:val="56"/>
  </w:num>
  <w:num w:numId="97" w16cid:durableId="1966157682">
    <w:abstractNumId w:val="5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7E7"/>
    <w:rsid w:val="00003B06"/>
    <w:rsid w:val="00006118"/>
    <w:rsid w:val="000110BA"/>
    <w:rsid w:val="00030E74"/>
    <w:rsid w:val="00056A73"/>
    <w:rsid w:val="0008024A"/>
    <w:rsid w:val="0009455D"/>
    <w:rsid w:val="00095D7A"/>
    <w:rsid w:val="000A17E1"/>
    <w:rsid w:val="000B1E14"/>
    <w:rsid w:val="000B2198"/>
    <w:rsid w:val="000B5B67"/>
    <w:rsid w:val="000B62D5"/>
    <w:rsid w:val="000C0A32"/>
    <w:rsid w:val="000C1B59"/>
    <w:rsid w:val="000D047C"/>
    <w:rsid w:val="000D3A8D"/>
    <w:rsid w:val="000D66EB"/>
    <w:rsid w:val="000E6E56"/>
    <w:rsid w:val="0011566D"/>
    <w:rsid w:val="00120400"/>
    <w:rsid w:val="00121167"/>
    <w:rsid w:val="00122542"/>
    <w:rsid w:val="00135D4F"/>
    <w:rsid w:val="001451A0"/>
    <w:rsid w:val="0015253C"/>
    <w:rsid w:val="00157AD9"/>
    <w:rsid w:val="00162190"/>
    <w:rsid w:val="001805E4"/>
    <w:rsid w:val="0019767D"/>
    <w:rsid w:val="00197E0F"/>
    <w:rsid w:val="001A2EC2"/>
    <w:rsid w:val="001B0DD0"/>
    <w:rsid w:val="001D1D62"/>
    <w:rsid w:val="001E45C1"/>
    <w:rsid w:val="001F52C5"/>
    <w:rsid w:val="00213349"/>
    <w:rsid w:val="0022732A"/>
    <w:rsid w:val="00231FB1"/>
    <w:rsid w:val="00241F4B"/>
    <w:rsid w:val="00275243"/>
    <w:rsid w:val="002909D9"/>
    <w:rsid w:val="00294376"/>
    <w:rsid w:val="00295E0B"/>
    <w:rsid w:val="002A3687"/>
    <w:rsid w:val="002B716E"/>
    <w:rsid w:val="002C416A"/>
    <w:rsid w:val="002C7055"/>
    <w:rsid w:val="002D552B"/>
    <w:rsid w:val="00303842"/>
    <w:rsid w:val="0030791C"/>
    <w:rsid w:val="00312458"/>
    <w:rsid w:val="00314110"/>
    <w:rsid w:val="00337B82"/>
    <w:rsid w:val="003418EA"/>
    <w:rsid w:val="0034738C"/>
    <w:rsid w:val="00355647"/>
    <w:rsid w:val="003715C5"/>
    <w:rsid w:val="00374831"/>
    <w:rsid w:val="003947FE"/>
    <w:rsid w:val="003A6E85"/>
    <w:rsid w:val="003B10FD"/>
    <w:rsid w:val="003C11C0"/>
    <w:rsid w:val="003D337F"/>
    <w:rsid w:val="003E6DFF"/>
    <w:rsid w:val="003E7498"/>
    <w:rsid w:val="003E7598"/>
    <w:rsid w:val="003F1660"/>
    <w:rsid w:val="003F241A"/>
    <w:rsid w:val="0045667B"/>
    <w:rsid w:val="004566A8"/>
    <w:rsid w:val="00462E69"/>
    <w:rsid w:val="00471002"/>
    <w:rsid w:val="00475F73"/>
    <w:rsid w:val="00492D58"/>
    <w:rsid w:val="00495087"/>
    <w:rsid w:val="00496A84"/>
    <w:rsid w:val="00497A5E"/>
    <w:rsid w:val="004A6356"/>
    <w:rsid w:val="004B1E3C"/>
    <w:rsid w:val="004B2465"/>
    <w:rsid w:val="004B6C0D"/>
    <w:rsid w:val="004C28CD"/>
    <w:rsid w:val="004D2AC6"/>
    <w:rsid w:val="004D5804"/>
    <w:rsid w:val="004E264D"/>
    <w:rsid w:val="004E5B48"/>
    <w:rsid w:val="0050406D"/>
    <w:rsid w:val="00504EA3"/>
    <w:rsid w:val="005153DD"/>
    <w:rsid w:val="00543CF9"/>
    <w:rsid w:val="0055248C"/>
    <w:rsid w:val="00554AA2"/>
    <w:rsid w:val="00563F04"/>
    <w:rsid w:val="0058449E"/>
    <w:rsid w:val="005908AB"/>
    <w:rsid w:val="005C6CA8"/>
    <w:rsid w:val="005D212A"/>
    <w:rsid w:val="005E14F2"/>
    <w:rsid w:val="005E1964"/>
    <w:rsid w:val="005E4954"/>
    <w:rsid w:val="00600C2D"/>
    <w:rsid w:val="006127C8"/>
    <w:rsid w:val="00633599"/>
    <w:rsid w:val="006346F4"/>
    <w:rsid w:val="00634ADC"/>
    <w:rsid w:val="00641757"/>
    <w:rsid w:val="00644986"/>
    <w:rsid w:val="006453AC"/>
    <w:rsid w:val="00646411"/>
    <w:rsid w:val="00646DBE"/>
    <w:rsid w:val="00650B96"/>
    <w:rsid w:val="006721F8"/>
    <w:rsid w:val="0067488F"/>
    <w:rsid w:val="0067736F"/>
    <w:rsid w:val="00680CF7"/>
    <w:rsid w:val="00681636"/>
    <w:rsid w:val="00682DAA"/>
    <w:rsid w:val="006945AE"/>
    <w:rsid w:val="006A4E2D"/>
    <w:rsid w:val="006B1CDD"/>
    <w:rsid w:val="006C058B"/>
    <w:rsid w:val="006C0E29"/>
    <w:rsid w:val="006C25E9"/>
    <w:rsid w:val="006C5E99"/>
    <w:rsid w:val="006C7A5B"/>
    <w:rsid w:val="006D26BC"/>
    <w:rsid w:val="006D4B14"/>
    <w:rsid w:val="006D581F"/>
    <w:rsid w:val="006E0B16"/>
    <w:rsid w:val="006E1EEF"/>
    <w:rsid w:val="006F4EA9"/>
    <w:rsid w:val="006F667D"/>
    <w:rsid w:val="00720DCA"/>
    <w:rsid w:val="007308F8"/>
    <w:rsid w:val="0073164A"/>
    <w:rsid w:val="007337E7"/>
    <w:rsid w:val="00743899"/>
    <w:rsid w:val="00744835"/>
    <w:rsid w:val="007462EB"/>
    <w:rsid w:val="00747693"/>
    <w:rsid w:val="0075360D"/>
    <w:rsid w:val="00756521"/>
    <w:rsid w:val="007671DA"/>
    <w:rsid w:val="00767CDF"/>
    <w:rsid w:val="007714E6"/>
    <w:rsid w:val="00772820"/>
    <w:rsid w:val="007748D3"/>
    <w:rsid w:val="00776572"/>
    <w:rsid w:val="00781358"/>
    <w:rsid w:val="00782B21"/>
    <w:rsid w:val="00783067"/>
    <w:rsid w:val="00795901"/>
    <w:rsid w:val="007964E3"/>
    <w:rsid w:val="00797743"/>
    <w:rsid w:val="007A7DF8"/>
    <w:rsid w:val="007C0AA1"/>
    <w:rsid w:val="007C4577"/>
    <w:rsid w:val="007D28F8"/>
    <w:rsid w:val="007E696A"/>
    <w:rsid w:val="007F3538"/>
    <w:rsid w:val="00804C2A"/>
    <w:rsid w:val="008061B9"/>
    <w:rsid w:val="0081322D"/>
    <w:rsid w:val="00835310"/>
    <w:rsid w:val="00841997"/>
    <w:rsid w:val="00845ECF"/>
    <w:rsid w:val="008601AC"/>
    <w:rsid w:val="0086646F"/>
    <w:rsid w:val="008671AB"/>
    <w:rsid w:val="00867CF3"/>
    <w:rsid w:val="00884FC4"/>
    <w:rsid w:val="00886EC9"/>
    <w:rsid w:val="00891667"/>
    <w:rsid w:val="008A6217"/>
    <w:rsid w:val="008B2D4A"/>
    <w:rsid w:val="008B5508"/>
    <w:rsid w:val="008C25D3"/>
    <w:rsid w:val="008C42A9"/>
    <w:rsid w:val="008F29CE"/>
    <w:rsid w:val="008F4A82"/>
    <w:rsid w:val="008F5E75"/>
    <w:rsid w:val="00911CBE"/>
    <w:rsid w:val="0092182F"/>
    <w:rsid w:val="009224D8"/>
    <w:rsid w:val="009448AB"/>
    <w:rsid w:val="009532C6"/>
    <w:rsid w:val="00956BA6"/>
    <w:rsid w:val="009639A7"/>
    <w:rsid w:val="009807DC"/>
    <w:rsid w:val="00985E7F"/>
    <w:rsid w:val="0099588C"/>
    <w:rsid w:val="009A068D"/>
    <w:rsid w:val="009A36D4"/>
    <w:rsid w:val="009A46D0"/>
    <w:rsid w:val="009A5200"/>
    <w:rsid w:val="009B2E42"/>
    <w:rsid w:val="009B383E"/>
    <w:rsid w:val="009B3D5B"/>
    <w:rsid w:val="009B4F09"/>
    <w:rsid w:val="009C6654"/>
    <w:rsid w:val="009C703B"/>
    <w:rsid w:val="009D23AA"/>
    <w:rsid w:val="00A001D6"/>
    <w:rsid w:val="00A039FE"/>
    <w:rsid w:val="00A07B3F"/>
    <w:rsid w:val="00A22435"/>
    <w:rsid w:val="00A34179"/>
    <w:rsid w:val="00A3772D"/>
    <w:rsid w:val="00A438A3"/>
    <w:rsid w:val="00A4616D"/>
    <w:rsid w:val="00A540C0"/>
    <w:rsid w:val="00A56361"/>
    <w:rsid w:val="00A57AEC"/>
    <w:rsid w:val="00A60EE2"/>
    <w:rsid w:val="00A717AC"/>
    <w:rsid w:val="00A93CD3"/>
    <w:rsid w:val="00A9528C"/>
    <w:rsid w:val="00A96B2D"/>
    <w:rsid w:val="00AA4308"/>
    <w:rsid w:val="00AA63B4"/>
    <w:rsid w:val="00AF0500"/>
    <w:rsid w:val="00AF3CEC"/>
    <w:rsid w:val="00AF457E"/>
    <w:rsid w:val="00B11969"/>
    <w:rsid w:val="00B141C5"/>
    <w:rsid w:val="00B16AA3"/>
    <w:rsid w:val="00B216A0"/>
    <w:rsid w:val="00B25E5B"/>
    <w:rsid w:val="00B2695F"/>
    <w:rsid w:val="00B3216B"/>
    <w:rsid w:val="00B36792"/>
    <w:rsid w:val="00B45409"/>
    <w:rsid w:val="00B465BE"/>
    <w:rsid w:val="00B532D8"/>
    <w:rsid w:val="00B60F85"/>
    <w:rsid w:val="00B642D4"/>
    <w:rsid w:val="00B71BF6"/>
    <w:rsid w:val="00B722BA"/>
    <w:rsid w:val="00B73CDD"/>
    <w:rsid w:val="00B91AFB"/>
    <w:rsid w:val="00B97ADA"/>
    <w:rsid w:val="00BB1A04"/>
    <w:rsid w:val="00BD246A"/>
    <w:rsid w:val="00BD499E"/>
    <w:rsid w:val="00BD4BC5"/>
    <w:rsid w:val="00BD565A"/>
    <w:rsid w:val="00BE3BA0"/>
    <w:rsid w:val="00BF4B1C"/>
    <w:rsid w:val="00BF5636"/>
    <w:rsid w:val="00C072B1"/>
    <w:rsid w:val="00C10179"/>
    <w:rsid w:val="00C235A4"/>
    <w:rsid w:val="00C3073D"/>
    <w:rsid w:val="00C34B83"/>
    <w:rsid w:val="00C43404"/>
    <w:rsid w:val="00C55402"/>
    <w:rsid w:val="00C567CE"/>
    <w:rsid w:val="00C6232E"/>
    <w:rsid w:val="00C62FC6"/>
    <w:rsid w:val="00C65B14"/>
    <w:rsid w:val="00C8101C"/>
    <w:rsid w:val="00C81B46"/>
    <w:rsid w:val="00C908E5"/>
    <w:rsid w:val="00C90A14"/>
    <w:rsid w:val="00C96012"/>
    <w:rsid w:val="00CB7E13"/>
    <w:rsid w:val="00CC3D53"/>
    <w:rsid w:val="00CD076E"/>
    <w:rsid w:val="00CE1579"/>
    <w:rsid w:val="00CE5B51"/>
    <w:rsid w:val="00D06269"/>
    <w:rsid w:val="00D13E42"/>
    <w:rsid w:val="00D1466F"/>
    <w:rsid w:val="00D14866"/>
    <w:rsid w:val="00D201C9"/>
    <w:rsid w:val="00D20BD8"/>
    <w:rsid w:val="00D26DFB"/>
    <w:rsid w:val="00D67D9C"/>
    <w:rsid w:val="00D8163C"/>
    <w:rsid w:val="00D91900"/>
    <w:rsid w:val="00D91A60"/>
    <w:rsid w:val="00DB5235"/>
    <w:rsid w:val="00DC3AB9"/>
    <w:rsid w:val="00DC60C5"/>
    <w:rsid w:val="00DD0E6A"/>
    <w:rsid w:val="00DD3F6D"/>
    <w:rsid w:val="00DE33CC"/>
    <w:rsid w:val="00E01A9B"/>
    <w:rsid w:val="00E0445E"/>
    <w:rsid w:val="00E33BB6"/>
    <w:rsid w:val="00E34A10"/>
    <w:rsid w:val="00E56F9D"/>
    <w:rsid w:val="00E6314E"/>
    <w:rsid w:val="00E66DC1"/>
    <w:rsid w:val="00E671BB"/>
    <w:rsid w:val="00E92865"/>
    <w:rsid w:val="00E93819"/>
    <w:rsid w:val="00EB652E"/>
    <w:rsid w:val="00EB74D2"/>
    <w:rsid w:val="00EE2724"/>
    <w:rsid w:val="00EE6FCB"/>
    <w:rsid w:val="00EF3689"/>
    <w:rsid w:val="00F17DCB"/>
    <w:rsid w:val="00F2725D"/>
    <w:rsid w:val="00F306D7"/>
    <w:rsid w:val="00F332C9"/>
    <w:rsid w:val="00F6735E"/>
    <w:rsid w:val="00F67834"/>
    <w:rsid w:val="00F729E3"/>
    <w:rsid w:val="00F95E18"/>
    <w:rsid w:val="00F974F0"/>
    <w:rsid w:val="00FA28DD"/>
    <w:rsid w:val="00FA540D"/>
    <w:rsid w:val="00FB275C"/>
    <w:rsid w:val="00FB2EE8"/>
    <w:rsid w:val="00FC2B12"/>
    <w:rsid w:val="00FD213F"/>
    <w:rsid w:val="00FF12BE"/>
    <w:rsid w:val="00FF3D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F5D52"/>
  <w15:chartTrackingRefBased/>
  <w15:docId w15:val="{8851C12A-09F6-4FE1-98CF-A10E8EC9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37E7"/>
    <w:rPr>
      <w:rFonts w:ascii="Arial" w:hAnsi="Arial"/>
      <w:sz w:val="24"/>
    </w:rPr>
  </w:style>
  <w:style w:type="paragraph" w:styleId="Nagwek1">
    <w:name w:val="heading 1"/>
    <w:basedOn w:val="Normalny"/>
    <w:next w:val="Normalny"/>
    <w:link w:val="Nagwek1Znak"/>
    <w:uiPriority w:val="9"/>
    <w:qFormat/>
    <w:rsid w:val="003947FE"/>
    <w:pPr>
      <w:keepNext/>
      <w:keepLines/>
      <w:spacing w:before="240" w:after="0"/>
      <w:jc w:val="center"/>
      <w:outlineLvl w:val="0"/>
    </w:pPr>
    <w:rPr>
      <w:rFonts w:eastAsiaTheme="majorEastAsia" w:cstheme="majorBidi"/>
      <w:b/>
      <w:szCs w:val="32"/>
    </w:rPr>
  </w:style>
  <w:style w:type="paragraph" w:styleId="Nagwek2">
    <w:name w:val="heading 2"/>
    <w:basedOn w:val="Normalny"/>
    <w:next w:val="Normalny"/>
    <w:link w:val="Nagwek2Znak"/>
    <w:uiPriority w:val="9"/>
    <w:unhideWhenUsed/>
    <w:qFormat/>
    <w:rsid w:val="003947FE"/>
    <w:pPr>
      <w:keepNext/>
      <w:keepLines/>
      <w:spacing w:before="40" w:after="0"/>
      <w:jc w:val="both"/>
      <w:outlineLvl w:val="1"/>
    </w:pPr>
    <w:rPr>
      <w:rFonts w:eastAsiaTheme="majorEastAsia" w:cstheme="majorBidi"/>
      <w:b/>
      <w:szCs w:val="26"/>
    </w:rPr>
  </w:style>
  <w:style w:type="paragraph" w:styleId="Nagwek3">
    <w:name w:val="heading 3"/>
    <w:basedOn w:val="Normalny"/>
    <w:next w:val="Normalny"/>
    <w:link w:val="Nagwek3Znak"/>
    <w:uiPriority w:val="9"/>
    <w:unhideWhenUsed/>
    <w:qFormat/>
    <w:rsid w:val="00FA540D"/>
    <w:pPr>
      <w:keepNext/>
      <w:keepLines/>
      <w:spacing w:before="40" w:after="0"/>
      <w:outlineLvl w:val="2"/>
    </w:pPr>
    <w:rPr>
      <w:rFonts w:eastAsiaTheme="majorEastAsia" w:cstheme="majorBidi"/>
      <w:b/>
      <w:szCs w:val="24"/>
    </w:rPr>
  </w:style>
  <w:style w:type="paragraph" w:styleId="Nagwek4">
    <w:name w:val="heading 4"/>
    <w:basedOn w:val="Normalny"/>
    <w:next w:val="Normalny"/>
    <w:link w:val="Nagwek4Znak"/>
    <w:uiPriority w:val="9"/>
    <w:qFormat/>
    <w:rsid w:val="00FA540D"/>
    <w:pPr>
      <w:keepNext/>
      <w:spacing w:after="0" w:line="360" w:lineRule="auto"/>
      <w:outlineLvl w:val="3"/>
    </w:pPr>
    <w:rPr>
      <w:rFonts w:eastAsia="Times New Roman" w:cs="Times New Roman"/>
      <w:b/>
      <w:szCs w:val="20"/>
      <w:lang w:val="x-none" w:eastAsia="x-none"/>
    </w:rPr>
  </w:style>
  <w:style w:type="paragraph" w:styleId="Nagwek5">
    <w:name w:val="heading 5"/>
    <w:basedOn w:val="Normalny"/>
    <w:next w:val="Normalny"/>
    <w:link w:val="Nagwek5Znak"/>
    <w:uiPriority w:val="9"/>
    <w:unhideWhenUsed/>
    <w:qFormat/>
    <w:rsid w:val="00FA540D"/>
    <w:pPr>
      <w:keepNext/>
      <w:keepLines/>
      <w:spacing w:before="40" w:after="0"/>
      <w:outlineLvl w:val="4"/>
    </w:pPr>
    <w:rPr>
      <w:rFonts w:eastAsiaTheme="majorEastAsia" w:cstheme="majorBidi"/>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337E7"/>
    <w:pPr>
      <w:spacing w:after="0" w:line="240" w:lineRule="auto"/>
    </w:pPr>
    <w:rPr>
      <w:rFonts w:ascii="Arial" w:hAnsi="Arial"/>
      <w:sz w:val="24"/>
    </w:rPr>
  </w:style>
  <w:style w:type="character" w:customStyle="1" w:styleId="Nagwek1Znak">
    <w:name w:val="Nagłówek 1 Znak"/>
    <w:basedOn w:val="Domylnaczcionkaakapitu"/>
    <w:link w:val="Nagwek1"/>
    <w:uiPriority w:val="9"/>
    <w:rsid w:val="003947FE"/>
    <w:rPr>
      <w:rFonts w:ascii="Arial" w:eastAsiaTheme="majorEastAsia" w:hAnsi="Arial" w:cstheme="majorBidi"/>
      <w:b/>
      <w:sz w:val="24"/>
      <w:szCs w:val="32"/>
    </w:rPr>
  </w:style>
  <w:style w:type="character" w:customStyle="1" w:styleId="Nagwek2Znak">
    <w:name w:val="Nagłówek 2 Znak"/>
    <w:basedOn w:val="Domylnaczcionkaakapitu"/>
    <w:link w:val="Nagwek2"/>
    <w:uiPriority w:val="9"/>
    <w:rsid w:val="003947FE"/>
    <w:rPr>
      <w:rFonts w:ascii="Arial" w:eastAsiaTheme="majorEastAsia" w:hAnsi="Arial" w:cstheme="majorBidi"/>
      <w:b/>
      <w:sz w:val="24"/>
      <w:szCs w:val="26"/>
    </w:rPr>
  </w:style>
  <w:style w:type="paragraph" w:styleId="Akapitzlist">
    <w:name w:val="List Paragraph"/>
    <w:aliases w:val="Akapit z,Akapit z listą3,normalny tekst,Normal,Numerowanie,Akapit z listą31,List Paragraph,SR_Akapit z listą,Wypunktowanie,Normal2"/>
    <w:basedOn w:val="Normalny"/>
    <w:link w:val="AkapitzlistZnak"/>
    <w:uiPriority w:val="99"/>
    <w:qFormat/>
    <w:rsid w:val="00497A5E"/>
    <w:pPr>
      <w:spacing w:after="200" w:line="276" w:lineRule="auto"/>
      <w:ind w:left="720"/>
      <w:contextualSpacing/>
    </w:pPr>
    <w:rPr>
      <w:rFonts w:eastAsia="Times New Roman" w:cs="Times New Roman"/>
      <w:lang w:eastAsia="pl-PL"/>
    </w:rPr>
  </w:style>
  <w:style w:type="character" w:customStyle="1" w:styleId="AkapitzlistZnak">
    <w:name w:val="Akapit z listą Znak"/>
    <w:aliases w:val="Akapit z Znak,Akapit z listą3 Znak,normalny tekst Znak,Normal Znak,Numerowanie Znak,Akapit z listą31 Znak,List Paragraph Znak,SR_Akapit z listą Znak,Wypunktowanie Znak,Normal2 Znak"/>
    <w:link w:val="Akapitzlist"/>
    <w:uiPriority w:val="99"/>
    <w:rsid w:val="00497A5E"/>
    <w:rPr>
      <w:rFonts w:ascii="Arial" w:eastAsia="Times New Roman" w:hAnsi="Arial" w:cs="Times New Roman"/>
      <w:sz w:val="24"/>
      <w:lang w:eastAsia="pl-PL"/>
    </w:rPr>
  </w:style>
  <w:style w:type="paragraph" w:customStyle="1" w:styleId="text-justify1">
    <w:name w:val="text-justify1"/>
    <w:basedOn w:val="Normalny"/>
    <w:rsid w:val="007337E7"/>
    <w:pPr>
      <w:spacing w:before="100" w:beforeAutospacing="1" w:after="100" w:afterAutospacing="1" w:line="240" w:lineRule="auto"/>
    </w:pPr>
    <w:rPr>
      <w:rFonts w:ascii="Times New Roman" w:eastAsia="Times New Roman" w:hAnsi="Times New Roman" w:cs="Times New Roman"/>
      <w:szCs w:val="24"/>
      <w:lang w:eastAsia="pl-PL"/>
    </w:rPr>
  </w:style>
  <w:style w:type="paragraph" w:styleId="Nagwek">
    <w:name w:val="header"/>
    <w:aliases w:val="Nagłówek strony"/>
    <w:basedOn w:val="Normalny"/>
    <w:link w:val="NagwekZnak"/>
    <w:uiPriority w:val="99"/>
    <w:unhideWhenUsed/>
    <w:rsid w:val="000D66EB"/>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0D66EB"/>
    <w:rPr>
      <w:rFonts w:ascii="Arial" w:hAnsi="Arial"/>
      <w:sz w:val="24"/>
    </w:rPr>
  </w:style>
  <w:style w:type="paragraph" w:styleId="Stopka">
    <w:name w:val="footer"/>
    <w:basedOn w:val="Normalny"/>
    <w:link w:val="StopkaZnak"/>
    <w:unhideWhenUsed/>
    <w:rsid w:val="000D66EB"/>
    <w:pPr>
      <w:tabs>
        <w:tab w:val="center" w:pos="4536"/>
        <w:tab w:val="right" w:pos="9072"/>
      </w:tabs>
      <w:spacing w:after="0" w:line="240" w:lineRule="auto"/>
    </w:pPr>
  </w:style>
  <w:style w:type="character" w:customStyle="1" w:styleId="StopkaZnak">
    <w:name w:val="Stopka Znak"/>
    <w:basedOn w:val="Domylnaczcionkaakapitu"/>
    <w:link w:val="Stopka"/>
    <w:rsid w:val="000D66EB"/>
    <w:rPr>
      <w:rFonts w:ascii="Arial" w:hAnsi="Arial"/>
      <w:sz w:val="24"/>
    </w:rPr>
  </w:style>
  <w:style w:type="character" w:styleId="Hipercze">
    <w:name w:val="Hyperlink"/>
    <w:basedOn w:val="Domylnaczcionkaakapitu"/>
    <w:uiPriority w:val="99"/>
    <w:unhideWhenUsed/>
    <w:rsid w:val="00241F4B"/>
    <w:rPr>
      <w:color w:val="0563C1" w:themeColor="hyperlink"/>
      <w:u w:val="single"/>
    </w:rPr>
  </w:style>
  <w:style w:type="character" w:customStyle="1" w:styleId="Nierozpoznanawzmianka1">
    <w:name w:val="Nierozpoznana wzmianka1"/>
    <w:basedOn w:val="Domylnaczcionkaakapitu"/>
    <w:uiPriority w:val="99"/>
    <w:semiHidden/>
    <w:unhideWhenUsed/>
    <w:rsid w:val="00241F4B"/>
    <w:rPr>
      <w:color w:val="605E5C"/>
      <w:shd w:val="clear" w:color="auto" w:fill="E1DFDD"/>
    </w:rPr>
  </w:style>
  <w:style w:type="character" w:customStyle="1" w:styleId="Nagwek3Znak">
    <w:name w:val="Nagłówek 3 Znak"/>
    <w:basedOn w:val="Domylnaczcionkaakapitu"/>
    <w:link w:val="Nagwek3"/>
    <w:uiPriority w:val="9"/>
    <w:rsid w:val="00FA540D"/>
    <w:rPr>
      <w:rFonts w:ascii="Arial" w:eastAsiaTheme="majorEastAsia" w:hAnsi="Arial" w:cstheme="majorBidi"/>
      <w:b/>
      <w:sz w:val="24"/>
      <w:szCs w:val="24"/>
    </w:rPr>
  </w:style>
  <w:style w:type="paragraph" w:styleId="Tekstdymka">
    <w:name w:val="Balloon Text"/>
    <w:basedOn w:val="Normalny"/>
    <w:link w:val="TekstdymkaZnak"/>
    <w:semiHidden/>
    <w:unhideWhenUsed/>
    <w:rsid w:val="0079590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95901"/>
    <w:rPr>
      <w:rFonts w:ascii="Segoe UI" w:hAnsi="Segoe UI" w:cs="Segoe UI"/>
      <w:sz w:val="18"/>
      <w:szCs w:val="18"/>
    </w:rPr>
  </w:style>
  <w:style w:type="paragraph" w:styleId="Tekstpodstawowy">
    <w:name w:val="Body Text"/>
    <w:basedOn w:val="Normalny"/>
    <w:link w:val="TekstpodstawowyZnak"/>
    <w:rsid w:val="001D1D62"/>
    <w:pPr>
      <w:spacing w:after="0" w:line="240" w:lineRule="auto"/>
      <w:jc w:val="both"/>
    </w:pPr>
    <w:rPr>
      <w:rFonts w:ascii="Times New Roman" w:eastAsia="Times New Roman" w:hAnsi="Times New Roman" w:cs="Times New Roman"/>
      <w:szCs w:val="20"/>
      <w:lang w:eastAsia="pl-PL"/>
    </w:rPr>
  </w:style>
  <w:style w:type="character" w:customStyle="1" w:styleId="TekstpodstawowyZnak">
    <w:name w:val="Tekst podstawowy Znak"/>
    <w:basedOn w:val="Domylnaczcionkaakapitu"/>
    <w:link w:val="Tekstpodstawowy"/>
    <w:rsid w:val="001D1D62"/>
    <w:rPr>
      <w:rFonts w:ascii="Times New Roman" w:eastAsia="Times New Roman" w:hAnsi="Times New Roman" w:cs="Times New Roman"/>
      <w:sz w:val="24"/>
      <w:szCs w:val="20"/>
      <w:lang w:eastAsia="pl-PL"/>
    </w:rPr>
  </w:style>
  <w:style w:type="paragraph" w:customStyle="1" w:styleId="JSpodstawowy">
    <w:name w:val="JSpodstawowy"/>
    <w:basedOn w:val="Normalny"/>
    <w:rsid w:val="006F667D"/>
    <w:pPr>
      <w:widowControl w:val="0"/>
      <w:overflowPunct w:val="0"/>
      <w:autoSpaceDE w:val="0"/>
      <w:autoSpaceDN w:val="0"/>
      <w:adjustRightInd w:val="0"/>
      <w:spacing w:after="120" w:line="240" w:lineRule="auto"/>
      <w:jc w:val="both"/>
    </w:pPr>
    <w:rPr>
      <w:rFonts w:ascii="Times New Roman" w:eastAsia="Times New Roman" w:hAnsi="Times New Roman" w:cs="Times New Roman"/>
      <w:szCs w:val="20"/>
      <w:lang w:eastAsia="pl-PL"/>
    </w:rPr>
  </w:style>
  <w:style w:type="character" w:customStyle="1" w:styleId="Nagwek4Znak">
    <w:name w:val="Nagłówek 4 Znak"/>
    <w:basedOn w:val="Domylnaczcionkaakapitu"/>
    <w:link w:val="Nagwek4"/>
    <w:uiPriority w:val="9"/>
    <w:rsid w:val="00FA540D"/>
    <w:rPr>
      <w:rFonts w:ascii="Arial" w:eastAsia="Times New Roman" w:hAnsi="Arial" w:cs="Times New Roman"/>
      <w:b/>
      <w:sz w:val="24"/>
      <w:szCs w:val="20"/>
      <w:lang w:val="x-none" w:eastAsia="x-none"/>
    </w:rPr>
  </w:style>
  <w:style w:type="character" w:styleId="Numerstrony">
    <w:name w:val="page number"/>
    <w:basedOn w:val="Domylnaczcionkaakapitu"/>
    <w:rsid w:val="00681636"/>
  </w:style>
  <w:style w:type="table" w:styleId="Tabela-Siatka">
    <w:name w:val="Table Grid"/>
    <w:basedOn w:val="Standardowy"/>
    <w:uiPriority w:val="39"/>
    <w:rsid w:val="0068163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68163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iPriority w:val="99"/>
    <w:rsid w:val="00681636"/>
    <w:pPr>
      <w:spacing w:after="120" w:line="276" w:lineRule="auto"/>
      <w:ind w:left="283"/>
    </w:pPr>
    <w:rPr>
      <w:rFonts w:ascii="Calibri" w:eastAsia="Calibri" w:hAnsi="Calibri" w:cs="Times New Roman"/>
      <w:sz w:val="22"/>
    </w:rPr>
  </w:style>
  <w:style w:type="character" w:customStyle="1" w:styleId="TekstpodstawowywcityZnak">
    <w:name w:val="Tekst podstawowy wcięty Znak"/>
    <w:basedOn w:val="Domylnaczcionkaakapitu"/>
    <w:link w:val="Tekstpodstawowywcity"/>
    <w:uiPriority w:val="99"/>
    <w:qFormat/>
    <w:rsid w:val="00681636"/>
    <w:rPr>
      <w:rFonts w:ascii="Calibri" w:eastAsia="Calibri" w:hAnsi="Calibri" w:cs="Times New Roman"/>
    </w:rPr>
  </w:style>
  <w:style w:type="character" w:customStyle="1" w:styleId="apple-converted-space">
    <w:name w:val="apple-converted-space"/>
    <w:basedOn w:val="Domylnaczcionkaakapitu"/>
    <w:rsid w:val="00681636"/>
  </w:style>
  <w:style w:type="character" w:customStyle="1" w:styleId="pkttabelaChar">
    <w:name w:val="pkt tabela Char"/>
    <w:link w:val="pkttabela"/>
    <w:uiPriority w:val="99"/>
    <w:locked/>
    <w:rsid w:val="00681636"/>
    <w:rPr>
      <w:rFonts w:ascii="Arial Narrow" w:hAnsi="Arial Narrow"/>
      <w:sz w:val="24"/>
      <w:szCs w:val="24"/>
    </w:rPr>
  </w:style>
  <w:style w:type="paragraph" w:customStyle="1" w:styleId="pkttabela">
    <w:name w:val="pkt tabela"/>
    <w:basedOn w:val="Normalny"/>
    <w:link w:val="pkttabelaChar"/>
    <w:uiPriority w:val="99"/>
    <w:rsid w:val="00681636"/>
    <w:pPr>
      <w:tabs>
        <w:tab w:val="num" w:pos="720"/>
      </w:tabs>
      <w:spacing w:before="20" w:after="20" w:line="240" w:lineRule="auto"/>
      <w:ind w:left="175" w:hanging="142"/>
      <w:contextualSpacing/>
      <w:jc w:val="both"/>
    </w:pPr>
    <w:rPr>
      <w:rFonts w:ascii="Arial Narrow" w:hAnsi="Arial Narrow"/>
      <w:szCs w:val="24"/>
    </w:rPr>
  </w:style>
  <w:style w:type="paragraph" w:styleId="Tekstpodstawowy2">
    <w:name w:val="Body Text 2"/>
    <w:basedOn w:val="Normalny"/>
    <w:link w:val="Tekstpodstawowy2Znak"/>
    <w:uiPriority w:val="99"/>
    <w:semiHidden/>
    <w:unhideWhenUsed/>
    <w:rsid w:val="00681636"/>
    <w:pPr>
      <w:spacing w:after="120" w:line="480" w:lineRule="auto"/>
    </w:pPr>
    <w:rPr>
      <w:rFonts w:ascii="Times New Roman" w:eastAsia="Times New Roman" w:hAnsi="Times New Roman" w:cs="Times New Roman"/>
      <w:szCs w:val="24"/>
      <w:lang w:eastAsia="pl-PL"/>
    </w:rPr>
  </w:style>
  <w:style w:type="character" w:customStyle="1" w:styleId="Tekstpodstawowy2Znak">
    <w:name w:val="Tekst podstawowy 2 Znak"/>
    <w:basedOn w:val="Domylnaczcionkaakapitu"/>
    <w:link w:val="Tekstpodstawowy2"/>
    <w:uiPriority w:val="99"/>
    <w:semiHidden/>
    <w:rsid w:val="00681636"/>
    <w:rPr>
      <w:rFonts w:ascii="Times New Roman" w:eastAsia="Times New Roman" w:hAnsi="Times New Roman" w:cs="Times New Roman"/>
      <w:sz w:val="24"/>
      <w:szCs w:val="24"/>
      <w:lang w:eastAsia="pl-PL"/>
    </w:rPr>
  </w:style>
  <w:style w:type="paragraph" w:customStyle="1" w:styleId="WW-Tekstpodstawowywcity3">
    <w:name w:val="WW-Tekst podstawowy wcięty 3"/>
    <w:basedOn w:val="Normalny"/>
    <w:rsid w:val="00681636"/>
    <w:pPr>
      <w:suppressAutoHyphens/>
      <w:spacing w:after="0" w:line="360" w:lineRule="auto"/>
      <w:ind w:firstLine="708"/>
      <w:jc w:val="both"/>
    </w:pPr>
    <w:rPr>
      <w:rFonts w:ascii="Times New Roman" w:eastAsia="Times New Roman" w:hAnsi="Times New Roman" w:cs="Times New Roman"/>
      <w:szCs w:val="20"/>
      <w:lang w:eastAsia="pl-PL"/>
    </w:rPr>
  </w:style>
  <w:style w:type="paragraph" w:styleId="Tekstpodstawowywcity2">
    <w:name w:val="Body Text Indent 2"/>
    <w:basedOn w:val="Normalny"/>
    <w:link w:val="Tekstpodstawowywcity2Znak"/>
    <w:uiPriority w:val="99"/>
    <w:semiHidden/>
    <w:unhideWhenUsed/>
    <w:rsid w:val="00681636"/>
    <w:pPr>
      <w:spacing w:after="120" w:line="480" w:lineRule="auto"/>
      <w:ind w:left="283"/>
    </w:pPr>
    <w:rPr>
      <w:rFonts w:ascii="Times New Roman" w:eastAsia="Times New Roman" w:hAnsi="Times New Roman" w:cs="Times New Roman"/>
      <w:szCs w:val="24"/>
      <w:lang w:eastAsia="pl-PL"/>
    </w:rPr>
  </w:style>
  <w:style w:type="character" w:customStyle="1" w:styleId="Tekstpodstawowywcity2Znak">
    <w:name w:val="Tekst podstawowy wcięty 2 Znak"/>
    <w:basedOn w:val="Domylnaczcionkaakapitu"/>
    <w:link w:val="Tekstpodstawowywcity2"/>
    <w:uiPriority w:val="99"/>
    <w:semiHidden/>
    <w:rsid w:val="00681636"/>
    <w:rPr>
      <w:rFonts w:ascii="Times New Roman" w:eastAsia="Times New Roman" w:hAnsi="Times New Roman" w:cs="Times New Roman"/>
      <w:sz w:val="24"/>
      <w:szCs w:val="24"/>
      <w:lang w:eastAsia="pl-PL"/>
    </w:rPr>
  </w:style>
  <w:style w:type="paragraph" w:customStyle="1" w:styleId="W3pz">
    <w:name w:val="W 3 pz"/>
    <w:basedOn w:val="Normalny"/>
    <w:rsid w:val="00681636"/>
    <w:pPr>
      <w:tabs>
        <w:tab w:val="left" w:pos="360"/>
      </w:tabs>
      <w:overflowPunct w:val="0"/>
      <w:autoSpaceDE w:val="0"/>
      <w:autoSpaceDN w:val="0"/>
      <w:adjustRightInd w:val="0"/>
      <w:spacing w:after="80" w:line="300" w:lineRule="exact"/>
      <w:ind w:left="641" w:hanging="357"/>
      <w:jc w:val="both"/>
      <w:textAlignment w:val="baseline"/>
    </w:pPr>
    <w:rPr>
      <w:rFonts w:eastAsia="Times New Roman" w:cs="Times New Roman"/>
      <w:sz w:val="22"/>
      <w:szCs w:val="20"/>
      <w:lang w:eastAsia="pl-PL"/>
    </w:rPr>
  </w:style>
  <w:style w:type="paragraph" w:styleId="Tekstprzypisukocowego">
    <w:name w:val="endnote text"/>
    <w:basedOn w:val="Normalny"/>
    <w:link w:val="TekstprzypisukocowegoZnak"/>
    <w:uiPriority w:val="99"/>
    <w:semiHidden/>
    <w:unhideWhenUsed/>
    <w:rsid w:val="0068163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68163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681636"/>
    <w:rPr>
      <w:vertAlign w:val="superscript"/>
    </w:rPr>
  </w:style>
  <w:style w:type="paragraph" w:customStyle="1" w:styleId="pkt">
    <w:name w:val="pkt"/>
    <w:basedOn w:val="Akapitzlist"/>
    <w:link w:val="pktZnak"/>
    <w:qFormat/>
    <w:rsid w:val="00681636"/>
    <w:pPr>
      <w:numPr>
        <w:numId w:val="84"/>
      </w:numPr>
      <w:spacing w:before="60" w:after="60" w:line="312" w:lineRule="auto"/>
      <w:jc w:val="both"/>
    </w:pPr>
    <w:rPr>
      <w:sz w:val="20"/>
      <w:szCs w:val="24"/>
    </w:rPr>
  </w:style>
  <w:style w:type="character" w:customStyle="1" w:styleId="pktZnak">
    <w:name w:val="pkt Znak"/>
    <w:basedOn w:val="Domylnaczcionkaakapitu"/>
    <w:link w:val="pkt"/>
    <w:rsid w:val="00681636"/>
    <w:rPr>
      <w:rFonts w:ascii="Arial" w:eastAsia="Times New Roman" w:hAnsi="Arial" w:cs="Times New Roman"/>
      <w:sz w:val="20"/>
      <w:szCs w:val="24"/>
      <w:lang w:eastAsia="pl-PL"/>
    </w:rPr>
  </w:style>
  <w:style w:type="paragraph" w:customStyle="1" w:styleId="TableContents">
    <w:name w:val="Table Contents"/>
    <w:basedOn w:val="Normalny"/>
    <w:rsid w:val="00681636"/>
    <w:pPr>
      <w:widowControl w:val="0"/>
      <w:suppressLineNumbers/>
      <w:suppressAutoHyphens/>
      <w:autoSpaceDN w:val="0"/>
      <w:spacing w:after="0" w:line="240" w:lineRule="auto"/>
      <w:textAlignment w:val="baseline"/>
    </w:pPr>
    <w:rPr>
      <w:rFonts w:ascii="Liberation Serif" w:eastAsia="SimSun" w:hAnsi="Liberation Serif" w:cs="Mangal"/>
      <w:kern w:val="3"/>
      <w:szCs w:val="24"/>
      <w:lang w:eastAsia="zh-CN" w:bidi="hi-IN"/>
    </w:rPr>
  </w:style>
  <w:style w:type="paragraph" w:customStyle="1" w:styleId="Gwka">
    <w:name w:val="Główka"/>
    <w:basedOn w:val="Normalny"/>
    <w:uiPriority w:val="99"/>
    <w:rsid w:val="00681636"/>
    <w:pPr>
      <w:tabs>
        <w:tab w:val="center" w:pos="4536"/>
        <w:tab w:val="right" w:pos="9072"/>
      </w:tabs>
      <w:spacing w:after="0" w:line="240" w:lineRule="auto"/>
    </w:pPr>
    <w:rPr>
      <w:rFonts w:ascii="Times New Roman" w:eastAsia="Times New Roman" w:hAnsi="Times New Roman" w:cs="Times New Roman"/>
      <w:szCs w:val="24"/>
      <w:lang w:val="x-none" w:eastAsia="x-none"/>
    </w:rPr>
  </w:style>
  <w:style w:type="paragraph" w:customStyle="1" w:styleId="Wcicietrecitekstu">
    <w:name w:val="Wcięcie treści tekstu"/>
    <w:basedOn w:val="Normalny"/>
    <w:uiPriority w:val="99"/>
    <w:rsid w:val="00681636"/>
    <w:pPr>
      <w:spacing w:after="120" w:line="276" w:lineRule="auto"/>
      <w:ind w:left="283"/>
    </w:pPr>
    <w:rPr>
      <w:rFonts w:ascii="Calibri" w:eastAsia="Calibri" w:hAnsi="Calibri" w:cs="Times New Roman"/>
      <w:sz w:val="22"/>
    </w:rPr>
  </w:style>
  <w:style w:type="character" w:customStyle="1" w:styleId="Nagwek5Znak">
    <w:name w:val="Nagłówek 5 Znak"/>
    <w:basedOn w:val="Domylnaczcionkaakapitu"/>
    <w:link w:val="Nagwek5"/>
    <w:uiPriority w:val="9"/>
    <w:rsid w:val="00FA540D"/>
    <w:rPr>
      <w:rFonts w:ascii="Arial" w:eastAsiaTheme="majorEastAsia" w:hAnsi="Arial" w:cstheme="majorBidi"/>
      <w:b/>
      <w:sz w:val="24"/>
    </w:rPr>
  </w:style>
  <w:style w:type="character" w:styleId="Odwoaniedokomentarza">
    <w:name w:val="annotation reference"/>
    <w:basedOn w:val="Domylnaczcionkaakapitu"/>
    <w:uiPriority w:val="99"/>
    <w:semiHidden/>
    <w:unhideWhenUsed/>
    <w:rsid w:val="00633599"/>
    <w:rPr>
      <w:sz w:val="16"/>
      <w:szCs w:val="16"/>
    </w:rPr>
  </w:style>
  <w:style w:type="paragraph" w:styleId="Tekstkomentarza">
    <w:name w:val="annotation text"/>
    <w:basedOn w:val="Normalny"/>
    <w:link w:val="TekstkomentarzaZnak"/>
    <w:uiPriority w:val="99"/>
    <w:semiHidden/>
    <w:unhideWhenUsed/>
    <w:rsid w:val="0063359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33599"/>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633599"/>
    <w:rPr>
      <w:b/>
      <w:bCs/>
    </w:rPr>
  </w:style>
  <w:style w:type="character" w:customStyle="1" w:styleId="TematkomentarzaZnak">
    <w:name w:val="Temat komentarza Znak"/>
    <w:basedOn w:val="TekstkomentarzaZnak"/>
    <w:link w:val="Tematkomentarza"/>
    <w:uiPriority w:val="99"/>
    <w:semiHidden/>
    <w:rsid w:val="00633599"/>
    <w:rPr>
      <w:rFonts w:ascii="Arial" w:hAnsi="Arial"/>
      <w:b/>
      <w:bCs/>
      <w:sz w:val="20"/>
      <w:szCs w:val="20"/>
    </w:rPr>
  </w:style>
  <w:style w:type="character" w:customStyle="1" w:styleId="info-list-value-uzasadnienie">
    <w:name w:val="info-list-value-uzasadnienie"/>
    <w:basedOn w:val="Domylnaczcionkaakapitu"/>
    <w:rsid w:val="00E33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EDAFD-6DA2-4892-A2E6-BF7E7913D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2922</TotalTime>
  <Pages>19</Pages>
  <Words>6022</Words>
  <Characters>36132</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Decyzja II zm. - pz GALWEX</vt:lpstr>
    </vt:vector>
  </TitlesOfParts>
  <Company/>
  <LinksUpToDate>false</LinksUpToDate>
  <CharactersWithSpaces>42070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Decyzja II zm. - pz GALWEX</dc:title>
  <dc:subject/>
  <dc:creator>Czapka Agata</dc:creator>
  <cp:keywords/>
  <dc:description/>
  <cp:lastModifiedBy>Czapka Agata</cp:lastModifiedBy>
  <cp:revision>140</cp:revision>
  <cp:lastPrinted>2023-07-05T05:22:00Z</cp:lastPrinted>
  <dcterms:created xsi:type="dcterms:W3CDTF">2022-10-04T10:53:00Z</dcterms:created>
  <dcterms:modified xsi:type="dcterms:W3CDTF">2023-07-06T10:44:00Z</dcterms:modified>
</cp:coreProperties>
</file>